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325BA0">
      <w:pPr>
        <w:ind w:hanging="1"/>
        <w:jc w:val="center"/>
        <w:rPr>
          <w:sz w:val="72"/>
          <w:szCs w:val="72"/>
        </w:rPr>
      </w:pPr>
      <w:bookmarkStart w:id="24" w:name="_GoBack"/>
      <w:bookmarkEnd w:id="24"/>
      <w:r>
        <w:rPr>
          <w:sz w:val="72"/>
          <w:szCs w:val="72"/>
        </w:rPr>
        <mc:AlternateContent>
          <mc:Choice Requires="wps">
            <w:drawing>
              <wp:anchor distT="45720" distB="45720" distL="114300" distR="114300" simplePos="0" relativeHeight="251660288" behindDoc="0" locked="0" layoutInCell="1" allowOverlap="1">
                <wp:simplePos x="0" y="0"/>
                <wp:positionH relativeFrom="column">
                  <wp:posOffset>-234950</wp:posOffset>
                </wp:positionH>
                <wp:positionV relativeFrom="paragraph">
                  <wp:posOffset>7620</wp:posOffset>
                </wp:positionV>
                <wp:extent cx="1687195" cy="1404620"/>
                <wp:effectExtent l="0" t="0" r="889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45154FFA">
                            <w:pPr>
                              <w:jc w:val="left"/>
                              <w:rPr>
                                <w:rFonts w:ascii="黑体" w:hAnsi="黑体" w:eastAsia="黑体"/>
                                <w:highlight w:val="none"/>
                              </w:rPr>
                            </w:pPr>
                            <w:r>
                              <w:rPr>
                                <w:rFonts w:eastAsia="黑体"/>
                                <w:highlight w:val="none"/>
                              </w:rPr>
                              <w:t>ICS</w:t>
                            </w:r>
                            <w:r>
                              <w:rPr>
                                <w:rFonts w:hint="eastAsia" w:ascii="黑体" w:hAnsi="黑体" w:eastAsia="黑体"/>
                                <w:highlight w:val="none"/>
                              </w:rPr>
                              <w:t xml:space="preserve"> 67.040</w:t>
                            </w:r>
                          </w:p>
                          <w:p w14:paraId="20321E47">
                            <w:pPr>
                              <w:jc w:val="left"/>
                              <w:rPr>
                                <w:rFonts w:ascii="黑体" w:hAnsi="黑体" w:eastAsia="黑体"/>
                                <w:highlight w:val="none"/>
                              </w:rPr>
                            </w:pPr>
                            <w:r>
                              <w:rPr>
                                <w:rFonts w:ascii="黑体" w:hAnsi="黑体" w:eastAsia="黑体"/>
                                <w:highlight w:val="none"/>
                              </w:rPr>
                              <w:t>X</w:t>
                            </w:r>
                            <w:r>
                              <w:rPr>
                                <w:rFonts w:hint="eastAsia" w:ascii="黑体" w:hAnsi="黑体" w:eastAsia="黑体"/>
                                <w:highlight w:val="none"/>
                              </w:rPr>
                              <w:t>11</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5pt;margin-top:0.6pt;height:110.6pt;width:132.85pt;z-index:251660288;mso-width-relative:page;mso-height-relative:margin;mso-height-percent:200;" fillcolor="#FFFFFF" filled="t" stroked="f" coordsize="21600,21600" o:gfxdata="UEsDBAoAAAAAAIdO4kAAAAAAAAAAAAAAAAAEAAAAZHJzL1BLAwQUAAAACACHTuJA7mTXSdcAAAAJ&#10;AQAADwAAAGRycy9kb3ducmV2LnhtbE2Py07DMBBF90j8gzVI7Fqn5tEqxKkQFRsWSBQkWLrxJI6w&#10;x5btpuHvcVewm9EZ3Tm32c7OsgljGj1JWC0rYEid1yMNEj7enxcbYCkr0sp6Qgk/mGDbXl40qtb+&#10;RG847fPASgilWkkwOYea89QZdCotfUAqrPfRqVzWOHAd1amEO8tFVd1zp0YqH4wK+GSw+94fnYRP&#10;Z0a9i69fvbbT7qV/vAtzDFJeX62qB2AZ5/x3DGf9og5tcTr4I+nErITFzbp0yQUIYIULsVkDO5wH&#10;cQu8bfj/Bu0vUEsDBBQAAAAIAIdO4kCPmRGzOQIAAFMEAAAOAAAAZHJzL2Uyb0RvYy54bWytVEtu&#10;2zAQ3RfoHQjuG1mOkzhC5CC14aJA+gHSHoCiKIsoyWFJ2lJ6gOYGXXXTfc/lc3RIKanhbrIoFwSp&#10;mXkz781QV9e9VmQnnJdgSpqfTCgRhkMtzaaknz+tX80p8YGZmikwoqT3wtPrxcsXV50txBRaULVw&#10;BEGMLzpb0jYEW2SZ563QzJ+AFQaNDTjNAl7dJqsd6xBdq2w6mZxnHbjaOuDCe/y6Gox0RHTPAYSm&#10;kVysgG+1MGFAdUKxgJR8K62ni1Rt0wgePjSNF4GokiLTkHZMgucq7tniihUbx2wr+VgCe04JR5w0&#10;kwaTPkGtWGBk6+Q/UFpyBx6acMJBZwORpAiyyCdH2ty1zIrEBaX29kl0//9g+fvdR0dkXdJTSgzT&#10;2PD9j4f9z9/7X9/JaZSns75ArzuLfqF/DT0OTaLq7S3wL54YWLbMbMSNc9C1gtVYXh4js4PQAcdH&#10;kKp7BzXmYdsACahvnI7aoRoE0bE190+tEX0gPKY8n1/kczRxtOWzyex8mpqXseIx3Dof3gjQJB5K&#10;6rD3CZ7tbn2I5bDi0SVm86BkvZZKpYvbVEvlyI7hnKzTSgyO3JQhXUkvz6ZnCdlAjE8jpGXAV6Gk&#10;Lul8EtcYrsyoQ6Q+iBD6qh91raC+R0UcDHOJrxIPLbhvlHQ4kyX1X7fMCUrUW4OqXuazWRzidJmd&#10;XaAExB1aqkMLMxyhShooGY7LkAY/8bU3qP5aJl1im4ZKxlpx1pJc47uIw3x4T15//wWL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5k10nXAAAACQEAAA8AAAAAAAAAAQAgAAAAIgAAAGRycy9kb3du&#10;cmV2LnhtbFBLAQIUABQAAAAIAIdO4kCPmRGzOQIAAFMEAAAOAAAAAAAAAAEAIAAAACYBAABkcnMv&#10;ZTJvRG9jLnhtbFBLBQYAAAAABgAGAFkBAADRBQAAAAA=&#10;">
                <v:fill on="t" focussize="0,0"/>
                <v:stroke on="f" miterlimit="8" joinstyle="miter"/>
                <v:imagedata o:title=""/>
                <o:lock v:ext="edit" aspectratio="f"/>
                <v:textbox style="mso-fit-shape-to-text:t;">
                  <w:txbxContent>
                    <w:p w14:paraId="45154FFA">
                      <w:pPr>
                        <w:jc w:val="left"/>
                        <w:rPr>
                          <w:rFonts w:ascii="黑体" w:hAnsi="黑体" w:eastAsia="黑体"/>
                          <w:highlight w:val="none"/>
                        </w:rPr>
                      </w:pPr>
                      <w:r>
                        <w:rPr>
                          <w:rFonts w:eastAsia="黑体"/>
                          <w:highlight w:val="none"/>
                        </w:rPr>
                        <w:t>ICS</w:t>
                      </w:r>
                      <w:r>
                        <w:rPr>
                          <w:rFonts w:hint="eastAsia" w:ascii="黑体" w:hAnsi="黑体" w:eastAsia="黑体"/>
                          <w:highlight w:val="none"/>
                        </w:rPr>
                        <w:t xml:space="preserve"> 67.040</w:t>
                      </w:r>
                    </w:p>
                    <w:p w14:paraId="20321E47">
                      <w:pPr>
                        <w:jc w:val="left"/>
                        <w:rPr>
                          <w:rFonts w:ascii="黑体" w:hAnsi="黑体" w:eastAsia="黑体"/>
                          <w:highlight w:val="none"/>
                        </w:rPr>
                      </w:pPr>
                      <w:r>
                        <w:rPr>
                          <w:rFonts w:ascii="黑体" w:hAnsi="黑体" w:eastAsia="黑体"/>
                          <w:highlight w:val="none"/>
                        </w:rPr>
                        <w:t>X</w:t>
                      </w:r>
                      <w:r>
                        <w:rPr>
                          <w:rFonts w:hint="eastAsia" w:ascii="黑体" w:hAnsi="黑体" w:eastAsia="黑体"/>
                          <w:highlight w:val="none"/>
                        </w:rPr>
                        <w:t>11</w:t>
                      </w:r>
                    </w:p>
                  </w:txbxContent>
                </v:textbox>
              </v:shape>
            </w:pict>
          </mc:Fallback>
        </mc:AlternateContent>
      </w:r>
    </w:p>
    <w:p w14:paraId="1F801A5C">
      <w:pPr>
        <w:jc w:val="center"/>
        <w:rPr>
          <w:rFonts w:ascii="黑体" w:hAnsi="黑体" w:eastAsia="黑体"/>
          <w:sz w:val="84"/>
          <w:szCs w:val="84"/>
        </w:rPr>
      </w:pPr>
      <w:r>
        <w:rPr>
          <w:rFonts w:hint="eastAsia" w:ascii="黑体" w:hAnsi="黑体" w:eastAsia="黑体"/>
          <w:sz w:val="84"/>
          <w:szCs w:val="84"/>
        </w:rPr>
        <w:t xml:space="preserve">团 </w:t>
      </w:r>
      <w:r>
        <w:rPr>
          <w:rFonts w:ascii="黑体" w:hAnsi="黑体" w:eastAsia="黑体"/>
          <w:sz w:val="84"/>
          <w:szCs w:val="84"/>
        </w:rPr>
        <w:t xml:space="preserve">  </w:t>
      </w:r>
      <w:r>
        <w:rPr>
          <w:rFonts w:hint="eastAsia" w:ascii="黑体" w:hAnsi="黑体" w:eastAsia="黑体"/>
          <w:sz w:val="84"/>
          <w:szCs w:val="84"/>
        </w:rPr>
        <w:t xml:space="preserve">体 </w:t>
      </w:r>
      <w:r>
        <w:rPr>
          <w:rFonts w:ascii="黑体" w:hAnsi="黑体" w:eastAsia="黑体"/>
          <w:sz w:val="84"/>
          <w:szCs w:val="84"/>
        </w:rPr>
        <w:t xml:space="preserve">  </w:t>
      </w:r>
      <w:r>
        <w:rPr>
          <w:rFonts w:hint="eastAsia" w:ascii="黑体" w:hAnsi="黑体" w:eastAsia="黑体"/>
          <w:sz w:val="84"/>
          <w:szCs w:val="84"/>
        </w:rPr>
        <w:t xml:space="preserve">标 </w:t>
      </w:r>
      <w:r>
        <w:rPr>
          <w:rFonts w:ascii="黑体" w:hAnsi="黑体" w:eastAsia="黑体"/>
          <w:sz w:val="84"/>
          <w:szCs w:val="84"/>
        </w:rPr>
        <w:t xml:space="preserve">  </w:t>
      </w:r>
      <w:r>
        <w:rPr>
          <w:rFonts w:hint="eastAsia" w:ascii="黑体" w:hAnsi="黑体" w:eastAsia="黑体"/>
          <w:sz w:val="84"/>
          <w:szCs w:val="84"/>
        </w:rPr>
        <w:t>准</w:t>
      </w:r>
    </w:p>
    <w:p w14:paraId="34ADFB59">
      <w:pPr>
        <w:jc w:val="center"/>
        <w:rPr>
          <w:rFonts w:ascii="黑体" w:hAnsi="黑体" w:eastAsia="黑体"/>
          <w:sz w:val="48"/>
          <w:szCs w:val="48"/>
        </w:rPr>
      </w:pPr>
      <w:r>
        <w:rPr>
          <w:sz w:val="72"/>
          <w:szCs w:val="72"/>
        </w:rPr>
        <mc:AlternateContent>
          <mc:Choice Requires="wps">
            <w:drawing>
              <wp:anchor distT="45720" distB="45720" distL="114300" distR="114300" simplePos="0" relativeHeight="251659264" behindDoc="0" locked="0" layoutInCell="1" allowOverlap="1">
                <wp:simplePos x="0" y="0"/>
                <wp:positionH relativeFrom="column">
                  <wp:posOffset>4415790</wp:posOffset>
                </wp:positionH>
                <wp:positionV relativeFrom="paragraph">
                  <wp:posOffset>62230</wp:posOffset>
                </wp:positionV>
                <wp:extent cx="1687195" cy="1404620"/>
                <wp:effectExtent l="0" t="0" r="8890" b="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687180" cy="1404620"/>
                        </a:xfrm>
                        <a:prstGeom prst="rect">
                          <a:avLst/>
                        </a:prstGeom>
                        <a:solidFill>
                          <a:srgbClr val="FFFFFF"/>
                        </a:solidFill>
                        <a:ln w="9525">
                          <a:noFill/>
                          <a:miter lim="800000"/>
                        </a:ln>
                      </wps:spPr>
                      <wps:txbx>
                        <w:txbxContent>
                          <w:p w14:paraId="3F98E2F8">
                            <w:pPr>
                              <w:wordWrap w:val="0"/>
                              <w:jc w:val="right"/>
                              <w:rPr>
                                <w:rFonts w:ascii="黑体" w:hAnsi="黑体" w:eastAsia="黑体"/>
                              </w:rPr>
                            </w:pPr>
                            <w:r>
                              <w:rPr>
                                <w:rFonts w:ascii="黑体" w:hAnsi="黑体" w:eastAsia="黑体"/>
                              </w:rPr>
                              <w:t>T/AHFS XXX-202X</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7pt;margin-top:4.9pt;height:110.6pt;width:132.85pt;z-index:251659264;mso-width-relative:page;mso-height-relative:margin;mso-height-percent:200;" fillcolor="#FFFFFF" filled="t" stroked="f" coordsize="21600,21600" o:gfxdata="UEsDBAoAAAAAAIdO4kAAAAAAAAAAAAAAAAAEAAAAZHJzL1BLAwQUAAAACACHTuJAoYotmNcAAAAJ&#10;AQAADwAAAGRycy9kb3ducmV2LnhtbE2PPU/DMBiEdyT+g/UisVHbhUYk5E2FqFgYkChIMLqxE0f4&#10;S7abhn+Pmeh4utPdc+12sYbMKqbJOwS+YkCU672c3Ijw8f58cw8kZeGkMN4phB+VYNtdXrSikf7k&#10;3tS8zyMpJS41AkHnHBpKU6+VFWnlg3LFG3y0IhcZRyqjOJVya+iasYpaMbmyoEVQT1r13/ujRfi0&#10;epK7+Po1SDPvXobHTVhiQLy+4uwBSFZL/g/DH35Bh64wHfzRyUQMQlVv7koUoS4Pil9XnAM5IKxv&#10;OQPatfT8QfcLUEsDBBQAAAAIAIdO4kBi8rbQOwIAAFUEAAAOAAAAZHJzL2Uyb0RvYy54bWytVEtu&#10;2zAQ3RfoHQjua1mGYztC5CB14KJA+gHSHoCmKIsoyWFJ2pJ7gPYGWXXTfc/lc3RIKanhbrIoFwSp&#10;mXkz781QV9edVmQvnJdgSpqPxpQIw6GSZlvSz5/WrxaU+MBMxRQYUdKD8PR6+fLFVWsLMYEGVCUc&#10;QRDji9aWtAnBFlnmeSM08yOwwqCxBqdZwKvbZpVjLaJrlU3G41nWgqusAy68x6+3vZEOiO45gFDX&#10;kotb4DstTOhRnVAsICXfSOvpMlVb14KHD3XtRSCqpMg0pB2T4HkT92x5xYqtY7aRfCiBPaeEM06a&#10;SYNJn6BuWWBk5+Q/UFpyBx7qMOKgs55IUgRZ5OMzbe4bZkXiglJ7+yS6/3+w/P3+oyOyKukkn1Ni&#10;mMaWHx9+HH/+Pv76TiZRoNb6Av3uLXqG7jV0ODaJrLd3wL94YmDVMLMVN85B2whWYYF5jMxOQnsc&#10;H0E27TuoMA/bBUhAXe10VA/1IIiOzTk8NUd0gfCYcraY5ws0cbTl0/F0Nknty1jxGG6dD28EaBIP&#10;JXXY/QTP9nc+xHJY8egSs3lQslpLpdLFbTcr5cie4aSs00oMztyUIW1JLy8mFwnZQIxPQ6RlwHeh&#10;pC7pYhzXEK7MoEOk3osQuk036LqB6oCKOOgnE98lHhpw3yhpcSpL6r/umBOUqLcGVb3Mp9M4xuky&#10;vZijBMSdWjanFmY4QpU0UNIfVyGNfuJrb1D9tUy6xDb1lQy14rQluYaXEcf59J68/v4Nln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oYotmNcAAAAJAQAADwAAAAAAAAABACAAAAAiAAAAZHJzL2Rv&#10;d25yZXYueG1sUEsBAhQAFAAAAAgAh07iQGLyttA7AgAAVQQAAA4AAAAAAAAAAQAgAAAAJgEAAGRy&#10;cy9lMm9Eb2MueG1sUEsFBgAAAAAGAAYAWQEAANMFAAAAAA==&#10;">
                <v:fill on="t" focussize="0,0"/>
                <v:stroke on="f" miterlimit="8" joinstyle="miter"/>
                <v:imagedata o:title=""/>
                <o:lock v:ext="edit" aspectratio="f"/>
                <v:textbox style="mso-fit-shape-to-text:t;">
                  <w:txbxContent>
                    <w:p w14:paraId="3F98E2F8">
                      <w:pPr>
                        <w:wordWrap w:val="0"/>
                        <w:jc w:val="right"/>
                        <w:rPr>
                          <w:rFonts w:ascii="黑体" w:hAnsi="黑体" w:eastAsia="黑体"/>
                        </w:rPr>
                      </w:pPr>
                      <w:r>
                        <w:rPr>
                          <w:rFonts w:ascii="黑体" w:hAnsi="黑体" w:eastAsia="黑体"/>
                        </w:rPr>
                        <w:t>T/AHFS XXX-202X</w:t>
                      </w:r>
                    </w:p>
                  </w:txbxContent>
                </v:textbox>
              </v:shape>
            </w:pict>
          </mc:Fallback>
        </mc:AlternateContent>
      </w:r>
      <w:r>
        <w:rPr>
          <w:rFonts w:hint="eastAsia" w:ascii="黑体" w:hAnsi="黑体" w:eastAsia="黑体"/>
          <w:sz w:val="48"/>
          <w:szCs w:val="48"/>
        </w:rPr>
        <mc:AlternateContent>
          <mc:Choice Requires="wps">
            <w:drawing>
              <wp:anchor distT="0" distB="0" distL="114300" distR="114300" simplePos="0" relativeHeight="251661312" behindDoc="0" locked="0" layoutInCell="1" allowOverlap="1">
                <wp:simplePos x="0" y="0"/>
                <wp:positionH relativeFrom="column">
                  <wp:posOffset>-153670</wp:posOffset>
                </wp:positionH>
                <wp:positionV relativeFrom="paragraph">
                  <wp:posOffset>442595</wp:posOffset>
                </wp:positionV>
                <wp:extent cx="6265545" cy="0"/>
                <wp:effectExtent l="0" t="19050" r="20955" b="19050"/>
                <wp:wrapNone/>
                <wp:docPr id="5" name="直接连接符 5"/>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1pt;margin-top:34.85pt;height:0pt;width:493.35pt;z-index:251661312;mso-width-relative:page;mso-height-relative:page;" filled="f" stroked="t" coordsize="21600,21600" o:gfxdata="UEsDBAoAAAAAAIdO4kAAAAAAAAAAAAAAAAAEAAAAZHJzL1BLAwQUAAAACACHTuJADgJuMdkAAAAJ&#10;AQAADwAAAGRycy9kb3ducmV2LnhtbE2Py07DMBBF90j8gzVI7FqngaYkxOkCxAIq8Wj7AU48JBHx&#10;ONjui69nEAtYzszRnXPL5dEOYo8+9I4UzKYJCKTGmZ5aBdvNw+QGRIiajB4coYITBlhW52elLow7&#10;0Bvu17EVHEKh0Aq6GMdCytB0aHWYuhGJb+/OWx159K00Xh843A4yTZJMWt0Tf+j0iHcdNh/rnVWw&#10;eVo8n1b5V736fLx/kdv51St5UuryYpbcgoh4jH8w/OizOlTsVLsdmSAGBZP0OmVUQZYvQDCQZ+kc&#10;RP27kFUp/zeovgFQSwMEFAAAAAgAh07iQDlR3f3qAQAAvAMAAA4AAABkcnMvZTJvRG9jLnhtbK1T&#10;vY4TMRDukXgHyz3ZXERCtMrmiouOBkEkfnrHa+9a8p9mfNnkJXgBJDqoKOl5G47HYOzNheNormAL&#10;azwz/sbf529Xlwdn2V4BmuAbfjGZcqa8DK3xXcPfv7t+tuQMk/CtsMGrhh8V8sv10yerIdZqFvpg&#10;WwWMQDzWQ2x4n1Ksqwplr5zASYjKU1EHcCLRFrqqBTEQurPVbDpdVEOANkKQCpGym7HIT4jwGMCg&#10;tZFqE+SNUz6NqKCsSEQJexORr8tttVYyvdEaVWK24cQ0lZWGULzLa7VeiboDEXsjT1cQj7nCA05O&#10;GE9Dz1AbkQS7AfMPlDMSAgadJjK4aiRSFCEWF9MH2rztRVSFC0mN8Sw6/j9Y+Xq/BWbahs8588LR&#10;g99++v7z45dfPz7TevvtK5tnkYaINfVe+S2cdhi3kBkfNDimrYkfyE1FA2LFDkXi41lidUhMUnIx&#10;W8znz2mWvKtVI0SGioDppQqO5aDh1vjMXtRi/woTjaXWu5ac9uHaWFte0Ho2NHy2nL/I0IJsqckO&#10;FLpI1NB3nAnbkd9lggKJwZo2H89ACN3uygLbi+yS8mXONO6vtjx7I7Af+0pp9I8ziX4Ja1zDl/dP&#10;W08gWblRqxztQnssEpY8PWoZczJgds39fTn956d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O&#10;Am4x2QAAAAkBAAAPAAAAAAAAAAEAIAAAACIAAABkcnMvZG93bnJldi54bWxQSwECFAAUAAAACACH&#10;TuJAOVHd/eoBAAC8AwAADgAAAAAAAAABACAAAAAoAQAAZHJzL2Uyb0RvYy54bWxQSwUGAAAAAAYA&#10;BgBZAQAAhAUAAAAA&#10;">
                <v:fill on="f" focussize="0,0"/>
                <v:stroke weight="2.25pt" color="#000000 [3213]" miterlimit="8" joinstyle="miter"/>
                <v:imagedata o:title=""/>
                <o:lock v:ext="edit" aspectratio="f"/>
              </v:line>
            </w:pict>
          </mc:Fallback>
        </mc:AlternateContent>
      </w:r>
    </w:p>
    <w:p w14:paraId="2D37C043">
      <w:pPr>
        <w:jc w:val="center"/>
        <w:rPr>
          <w:rFonts w:ascii="黑体" w:hAnsi="黑体" w:eastAsia="黑体"/>
          <w:sz w:val="48"/>
          <w:szCs w:val="48"/>
        </w:rPr>
      </w:pPr>
    </w:p>
    <w:p w14:paraId="75582D67">
      <w:pPr>
        <w:jc w:val="center"/>
        <w:rPr>
          <w:rFonts w:ascii="黑体" w:hAnsi="黑体" w:eastAsia="黑体"/>
          <w:sz w:val="48"/>
          <w:szCs w:val="48"/>
        </w:rPr>
      </w:pPr>
    </w:p>
    <w:p w14:paraId="6CDBC2BD">
      <w:pPr>
        <w:jc w:val="center"/>
        <w:rPr>
          <w:rFonts w:ascii="黑体" w:hAnsi="黑体" w:eastAsia="黑体"/>
          <w:sz w:val="48"/>
          <w:szCs w:val="48"/>
        </w:rPr>
      </w:pPr>
    </w:p>
    <w:p w14:paraId="2FF7116C">
      <w:pPr>
        <w:jc w:val="center"/>
        <w:rPr>
          <w:rFonts w:ascii="黑体" w:hAnsi="黑体" w:eastAsia="黑体"/>
          <w:sz w:val="48"/>
          <w:szCs w:val="48"/>
        </w:rPr>
      </w:pPr>
    </w:p>
    <w:p w14:paraId="78AF4350">
      <w:pPr>
        <w:jc w:val="center"/>
        <w:rPr>
          <w:rFonts w:ascii="黑体" w:hAnsi="黑体" w:eastAsia="黑体"/>
          <w:b/>
          <w:bCs/>
          <w:sz w:val="84"/>
          <w:szCs w:val="84"/>
          <w:highlight w:val="none"/>
        </w:rPr>
      </w:pPr>
      <w:r>
        <w:rPr>
          <w:rFonts w:hint="eastAsia" w:ascii="黑体" w:hAnsi="黑体" w:eastAsia="黑体"/>
          <w:b/>
          <w:bCs/>
          <w:sz w:val="84"/>
          <w:szCs w:val="84"/>
          <w:highlight w:val="none"/>
        </w:rPr>
        <w:t>赛口包子</w:t>
      </w:r>
    </w:p>
    <w:p w14:paraId="4C7003EE">
      <w:pPr>
        <w:jc w:val="center"/>
        <w:rPr>
          <w:rFonts w:eastAsia="黑体"/>
          <w:sz w:val="48"/>
          <w:szCs w:val="48"/>
          <w:highlight w:val="none"/>
        </w:rPr>
      </w:pPr>
      <w:r>
        <w:rPr>
          <w:rFonts w:hint="eastAsia" w:eastAsia="黑体"/>
          <w:sz w:val="48"/>
          <w:szCs w:val="48"/>
          <w:highlight w:val="none"/>
        </w:rPr>
        <w:t>Saikou Town steamed stuffed bun</w:t>
      </w:r>
    </w:p>
    <w:p w14:paraId="57A6274F">
      <w:pPr>
        <w:jc w:val="center"/>
        <w:rPr>
          <w:rFonts w:eastAsia="黑体"/>
          <w:sz w:val="48"/>
          <w:szCs w:val="48"/>
        </w:rPr>
      </w:pPr>
    </w:p>
    <w:p w14:paraId="7A7796E1">
      <w:pPr>
        <w:jc w:val="center"/>
        <w:rPr>
          <w:rFonts w:ascii="黑体" w:hAnsi="黑体" w:eastAsia="黑体"/>
          <w:sz w:val="48"/>
          <w:szCs w:val="48"/>
        </w:rPr>
      </w:pPr>
    </w:p>
    <w:p w14:paraId="2297749C">
      <w:pPr>
        <w:jc w:val="center"/>
        <w:rPr>
          <w:rFonts w:ascii="黑体" w:hAnsi="黑体" w:eastAsia="黑体"/>
          <w:sz w:val="48"/>
          <w:szCs w:val="48"/>
        </w:rPr>
      </w:pPr>
    </w:p>
    <w:p w14:paraId="72AD9E36">
      <w:pPr>
        <w:jc w:val="center"/>
        <w:rPr>
          <w:rFonts w:ascii="黑体" w:hAnsi="黑体" w:eastAsia="黑体"/>
          <w:sz w:val="48"/>
          <w:szCs w:val="48"/>
        </w:rPr>
      </w:pPr>
    </w:p>
    <w:p w14:paraId="34528CAE">
      <w:pPr>
        <w:jc w:val="center"/>
        <w:rPr>
          <w:rFonts w:ascii="黑体" w:hAnsi="黑体" w:eastAsia="黑体"/>
          <w:sz w:val="48"/>
          <w:szCs w:val="48"/>
        </w:rPr>
      </w:pPr>
      <w:r>
        <w:rPr>
          <w:rFonts w:hint="eastAsia"/>
          <w:sz w:val="72"/>
          <w:szCs w:val="72"/>
        </w:rPr>
        <mc:AlternateContent>
          <mc:Choice Requires="wps">
            <w:drawing>
              <wp:anchor distT="0" distB="0" distL="114300" distR="114300" simplePos="0" relativeHeight="251664384" behindDoc="0" locked="0" layoutInCell="1" allowOverlap="1">
                <wp:simplePos x="0" y="0"/>
                <wp:positionH relativeFrom="column">
                  <wp:posOffset>-147955</wp:posOffset>
                </wp:positionH>
                <wp:positionV relativeFrom="paragraph">
                  <wp:posOffset>1880235</wp:posOffset>
                </wp:positionV>
                <wp:extent cx="6265545" cy="0"/>
                <wp:effectExtent l="0" t="19050" r="20955" b="19050"/>
                <wp:wrapNone/>
                <wp:docPr id="4" name="直接连接符 4"/>
                <wp:cNvGraphicFramePr/>
                <a:graphic xmlns:a="http://schemas.openxmlformats.org/drawingml/2006/main">
                  <a:graphicData uri="http://schemas.microsoft.com/office/word/2010/wordprocessingShape">
                    <wps:wsp>
                      <wps:cNvCnPr/>
                      <wps:spPr>
                        <a:xfrm flipV="1">
                          <a:off x="0" y="0"/>
                          <a:ext cx="626554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65pt;margin-top:148.05pt;height:0pt;width:493.35pt;z-index:251664384;mso-width-relative:page;mso-height-relative:page;" filled="f" stroked="t" coordsize="21600,21600" o:gfxdata="UEsDBAoAAAAAAIdO4kAAAAAAAAAAAAAAAAAEAAAAZHJzL1BLAwQUAAAACACHTuJA4rTQj9oAAAAL&#10;AQAADwAAAGRycy9kb3ducmV2LnhtbE2Py07DMBBF90j8gzVI7FrnAYGkcboAsYBKLbT9ACeeJhHx&#10;ONjui6/HSJVgOTNHd84t5yc9sANa1xsSEE8jYEiNUT21Arabl8kjMOclKTkYQgFndDCvrq9KWShz&#10;pA88rH3LQgi5QgrovB8Lzl3ToZZuakakcNsZq6UPo225svIYwvXAkyjKuJY9hQ+dHPGpw+ZzvdcC&#10;Nm8Py/Mi/64XX6/PK769T9/JkhC3N3E0A+bx5P9g+NUP6lAFp9rsSTk2CJgkaRpQAUmexcACkWfp&#10;HbD6suFVyf93qH4AUEsDBBQAAAAIAIdO4kCu5SnL6wEAALwDAAAOAAAAZHJzL2Uyb0RvYy54bWyt&#10;U72OEzEQ7pF4B8s92VyUhGiVzRUXHQ2CSPz0E6+dteQ/eXzZ5CV4ASQ6qCjpeRvuHoOxNxeOo7mC&#10;LazxzPgbf5+/XV4erGF7GVF71/CL0Zgz6YRvtds1/MP76xcLzjCBa8F4Jxt+lMgvV8+fLftQy4nv&#10;vGllZATisO5Dw7uUQl1VKDppAUc+SEdF5aOFRNu4q9oIPaFbU03G43nV+9iG6IVEpOx6KPITYnwK&#10;oFdKC7n24sZKlwbUKA0kooSdDshX5bZKSZHeKoUyMdNwYprKSkMo3ua1Wi2h3kUInRanK8BTrvCI&#10;kwXtaOgZag0J2E3U/0BZLaJHr9JIeFsNRIoixOJi/Eibdx0EWbiQ1BjOouP/gxVv9pvIdNvwKWcO&#10;LD347ecfvz59vfv5hdbb79/YNIvUB6yp98pt4mmHYRMz44OKlimjw0dyU9GAWLFDkfh4llgeEhOU&#10;nE/ms9l0xpm4r1UDRIYKEdMr6S3LQcONdpk91LB/jYnGUut9S047f62NKS9oHOsbPlnMXmZoIFsq&#10;sgOFNhA1dDvOwOzI7yLFAone6DYfz0AYd9srE9keskvKlznTuL/a8uw1YDf0ldLgH6sT/RJG24Yv&#10;Hp42jkCycoNWOdr69lgkLHl61DLmZMDsmof7cvrPT7f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K00I/aAAAACwEAAA8AAAAAAAAAAQAgAAAAIgAAAGRycy9kb3ducmV2LnhtbFBLAQIUABQAAAAI&#10;AIdO4kCu5SnL6wEAALwDAAAOAAAAAAAAAAEAIAAAACkBAABkcnMvZTJvRG9jLnhtbFBLBQYAAAAA&#10;BgAGAFkBAACGBQAAAAA=&#10;">
                <v:fill on="f" focussize="0,0"/>
                <v:stroke weight="2.25pt" color="#000000 [3213]" miterlimit="8" joinstyle="miter"/>
                <v:imagedata o:title=""/>
                <o:lock v:ext="edit" aspectratio="f"/>
              </v:line>
            </w:pict>
          </mc:Fallback>
        </mc:AlternateContent>
      </w:r>
    </w:p>
    <w:p w14:paraId="56D78AA1">
      <w:pPr>
        <w:rPr>
          <w:rFonts w:ascii="黑体" w:hAnsi="黑体" w:eastAsia="黑体"/>
          <w:sz w:val="48"/>
          <w:szCs w:val="48"/>
        </w:rPr>
      </w:pPr>
    </w:p>
    <w:p w14:paraId="6DF78D07">
      <w:pPr>
        <w:rPr>
          <w:rFonts w:ascii="黑体" w:hAnsi="黑体" w:eastAsia="黑体"/>
          <w:sz w:val="48"/>
          <w:szCs w:val="48"/>
        </w:rPr>
      </w:pPr>
    </w:p>
    <w:p w14:paraId="4009C521">
      <w:pPr>
        <w:rPr>
          <w:rFonts w:ascii="黑体" w:hAnsi="黑体" w:eastAsia="黑体"/>
          <w:sz w:val="48"/>
          <w:szCs w:val="48"/>
        </w:rPr>
      </w:pPr>
      <w:r>
        <w:rPr>
          <w:sz w:val="72"/>
          <w:szCs w:val="72"/>
        </w:rPr>
        <mc:AlternateContent>
          <mc:Choice Requires="wps">
            <w:drawing>
              <wp:anchor distT="45720" distB="45720" distL="114300" distR="114300" simplePos="0" relativeHeight="251663360" behindDoc="0" locked="0" layoutInCell="1" allowOverlap="1">
                <wp:simplePos x="0" y="0"/>
                <wp:positionH relativeFrom="column">
                  <wp:posOffset>4237990</wp:posOffset>
                </wp:positionH>
                <wp:positionV relativeFrom="paragraph">
                  <wp:posOffset>260350</wp:posOffset>
                </wp:positionV>
                <wp:extent cx="1867535" cy="1404620"/>
                <wp:effectExtent l="0" t="0" r="0" b="0"/>
                <wp:wrapNone/>
                <wp:docPr id="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67535" cy="1404620"/>
                        </a:xfrm>
                        <a:prstGeom prst="rect">
                          <a:avLst/>
                        </a:prstGeom>
                        <a:solidFill>
                          <a:srgbClr val="FFFFFF"/>
                        </a:solidFill>
                        <a:ln w="9525">
                          <a:noFill/>
                          <a:miter lim="800000"/>
                        </a:ln>
                      </wps:spPr>
                      <wps:txbx>
                        <w:txbxContent>
                          <w:p w14:paraId="398E2E8D">
                            <w:pPr>
                              <w:wordWrap w:val="0"/>
                              <w:jc w:val="right"/>
                              <w:rPr>
                                <w:rFonts w:eastAsia="黑体"/>
                                <w:sz w:val="32"/>
                                <w:szCs w:val="32"/>
                              </w:rPr>
                            </w:pPr>
                            <w:r>
                              <w:rPr>
                                <w:rFonts w:eastAsia="黑体"/>
                                <w:sz w:val="32"/>
                                <w:szCs w:val="32"/>
                              </w:rPr>
                              <w:t>202X-XX-XX</w:t>
                            </w:r>
                            <w:r>
                              <w:rPr>
                                <w:rFonts w:hint="eastAsia" w:eastAsia="黑体"/>
                                <w:sz w:val="32"/>
                                <w:szCs w:val="32"/>
                              </w:rPr>
                              <w:t>实施</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33.7pt;margin-top:20.5pt;height:110.6pt;width:147.05pt;z-index:251663360;mso-width-relative:page;mso-height-relative:margin;mso-height-percent:200;" fillcolor="#FFFFFF" filled="t" stroked="f" coordsize="21600,21600" o:gfxdata="UEsDBAoAAAAAAIdO4kAAAAAAAAAAAAAAAAAEAAAAZHJzL1BLAwQUAAAACACHTuJAPUp0ZdgAAAAK&#10;AQAADwAAAGRycy9kb3ducmV2LnhtbE2PwU7DMBBE70j8g7VI3KiTqDUQsqkQFRcOSBQkOLqxE0fE&#10;a8t20/D3mBM9rvZp5k2zXezEZh3i6AihXBXANHVOjTQgfLw/39wBi0mSkpMjjfCjI2zby4tG1sqd&#10;6E3P+zSwHEKxlggmJV9zHjujrYwr5zXlX++ClSmfYeAqyFMOtxOvikJwK0fKDUZ6/WR0970/WoRP&#10;a0a1C69fvZrm3Uv/uPFL8IjXV2XxACzpJf3D8Kef1aHNTgd3JBXZhCDE7TqjCOsyb8rAvSg3wA4I&#10;lagq4G3Dzye0v1BLAwQUAAAACACHTuJApqNUCzkCAABTBAAADgAAAGRycy9lMm9Eb2MueG1srVTN&#10;jtMwEL4j8Q6W72za0r+Nmq6WroqQlh9p4QFcx2ksbI+x3SblAeANOHHhznP1ORg72VKVyx7wwbIz&#10;M9/M9804i5tWK7IXzkswBR1eDSgRhkMpzbagnz6uX8wp8YGZkikwoqAH4enN8vmzRWNzMYIaVCkc&#10;QRDj88YWtA7B5lnmeS0081dghUFjBU6zgFe3zUrHGkTXKhsNBtOsAVdaB1x4j1/vOiPtEd1TAKGq&#10;JBd3wHdamNChOqFYQEq+ltbTZaq2qgQP76vKi0BUQZFpSDsmwfMm7tlywfKtY7aWvC+BPaWEC06a&#10;SYNJT1B3LDCyc/IfKC25Aw9VuOKgs45IUgRZDAcX2jzUzIrEBaX29iS6/3+w/N3+gyOyLOiMEsM0&#10;Nvz44/vx5+/jr29kFOVprM/R68GiX2hfQYtDk6h6ew/8sycGVjUzW3HrHDS1YCWWN4yR2Vloh+Mj&#10;yKZ5CyXmYbsACaitnI7aoRoE0bE1h1NrRBsIjynn09nk5YQSjrbheDCejlLzMpY/hlvnw2sBmsRD&#10;QR32PsGz/b0PsRyWP7rEbB6ULNdSqXRx281KObJnOCfrtBKDCzdlSFPQ68lokpANxPg0QloGfBVK&#10;6oLOB3H14cr0OkTqnQih3bS9rhsoD6iIg24u8VXioQb3lZIGZ7Kg/suOOUGJemNQ1evheByHOF3G&#10;kxlKQNy5ZXNuYYYjVEEDJd1xFdLgJ772FtVfy6RLbFNXSV8rzlqSq38XcZjP78nr779g+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A9SnRl2AAAAAoBAAAPAAAAAAAAAAEAIAAAACIAAABkcnMvZG93&#10;bnJldi54bWxQSwECFAAUAAAACACHTuJApqNUCzkCAABTBAAADgAAAAAAAAABACAAAAAnAQAAZHJz&#10;L2Uyb0RvYy54bWxQSwUGAAAAAAYABgBZAQAA0gUAAAAA&#10;">
                <v:fill on="t" focussize="0,0"/>
                <v:stroke on="f" miterlimit="8" joinstyle="miter"/>
                <v:imagedata o:title=""/>
                <o:lock v:ext="edit" aspectratio="f"/>
                <v:textbox style="mso-fit-shape-to-text:t;">
                  <w:txbxContent>
                    <w:p w14:paraId="398E2E8D">
                      <w:pPr>
                        <w:wordWrap w:val="0"/>
                        <w:jc w:val="right"/>
                        <w:rPr>
                          <w:rFonts w:eastAsia="黑体"/>
                          <w:sz w:val="32"/>
                          <w:szCs w:val="32"/>
                        </w:rPr>
                      </w:pPr>
                      <w:r>
                        <w:rPr>
                          <w:rFonts w:eastAsia="黑体"/>
                          <w:sz w:val="32"/>
                          <w:szCs w:val="32"/>
                        </w:rPr>
                        <w:t>202X-XX-XX</w:t>
                      </w:r>
                      <w:r>
                        <w:rPr>
                          <w:rFonts w:hint="eastAsia" w:eastAsia="黑体"/>
                          <w:sz w:val="32"/>
                          <w:szCs w:val="32"/>
                        </w:rPr>
                        <w:t>实施</w:t>
                      </w:r>
                    </w:p>
                  </w:txbxContent>
                </v:textbox>
              </v:shape>
            </w:pict>
          </mc:Fallback>
        </mc:AlternateContent>
      </w:r>
      <w:r>
        <w:rPr>
          <w:sz w:val="72"/>
          <w:szCs w:val="72"/>
        </w:rPr>
        <mc:AlternateContent>
          <mc:Choice Requires="wps">
            <w:drawing>
              <wp:anchor distT="45720" distB="45720" distL="114300" distR="114300" simplePos="0" relativeHeight="251662336" behindDoc="0" locked="0" layoutInCell="1" allowOverlap="1">
                <wp:simplePos x="0" y="0"/>
                <wp:positionH relativeFrom="column">
                  <wp:posOffset>-153035</wp:posOffset>
                </wp:positionH>
                <wp:positionV relativeFrom="paragraph">
                  <wp:posOffset>260350</wp:posOffset>
                </wp:positionV>
                <wp:extent cx="1866900" cy="1404620"/>
                <wp:effectExtent l="0" t="0" r="0" b="0"/>
                <wp:wrapNone/>
                <wp:docPr id="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66900" cy="1404620"/>
                        </a:xfrm>
                        <a:prstGeom prst="rect">
                          <a:avLst/>
                        </a:prstGeom>
                        <a:solidFill>
                          <a:srgbClr val="FFFFFF"/>
                        </a:solidFill>
                        <a:ln w="9525">
                          <a:noFill/>
                          <a:miter lim="800000"/>
                        </a:ln>
                      </wps:spPr>
                      <wps:txbx>
                        <w:txbxContent>
                          <w:p w14:paraId="6346D594">
                            <w:pPr>
                              <w:jc w:val="left"/>
                              <w:rPr>
                                <w:rFonts w:eastAsia="黑体"/>
                                <w:sz w:val="32"/>
                                <w:szCs w:val="32"/>
                              </w:rPr>
                            </w:pPr>
                            <w:r>
                              <w:rPr>
                                <w:rFonts w:eastAsia="黑体"/>
                                <w:sz w:val="32"/>
                                <w:szCs w:val="32"/>
                              </w:rPr>
                              <w:t>202X-XX-XX发布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12.05pt;margin-top:20.5pt;height:110.6pt;width:147pt;z-index:251662336;mso-width-relative:page;mso-height-relative:margin;mso-height-percent:200;" fillcolor="#FFFFFF" filled="t" stroked="f" coordsize="21600,21600" o:gfxdata="UEsDBAoAAAAAAIdO4kAAAAAAAAAAAAAAAAAEAAAAZHJzL1BLAwQUAAAACACHTuJAoHyFB9gAAAAK&#10;AQAADwAAAGRycy9kb3ducmV2LnhtbE2PwU7DMAyG70i8Q+RJ3La00ZhYaTohJi4ckBhIcMyatKmW&#10;OFWSdeXt8U5ws+VPv7+/3s3escnENASUUK4KYAbboAfsJXx+vCwfgKWsUCsX0Ej4MQl2ze1NrSod&#10;LvhupkPuGYVgqpQEm/NYcZ5aa7xKqzAapFsXoleZ1thzHdWFwr3joig23KsB6YNVo3m2pj0dzl7C&#10;l7eD3se37067af/aPd2PcxylvFuUxSOwbOb8B8NVn9ShIadjOKNOzElYinVJqIR1SZ0IEJvtFtjx&#10;OggBvKn5/wrNL1BLAwQUAAAACACHTuJApNB7cjgCAABTBAAADgAAAGRycy9lMm9Eb2MueG1srVTN&#10;jtMwEL4j8Q6W7zRp1S27UdPVsqsipOVHWngAx3EaC9tjbLdJeQB4A05cuPNcfQ7GTrZU5bIHfLDs&#10;zMw3830zzvK614rshPMSTEmnk5wSYTjU0mxK+unj+sUlJT4wUzMFRpR0Lzy9Xj1/tuxsIWbQgqqF&#10;IwhifNHZkrYh2CLLPG+FZn4CVhg0NuA0C3h1m6x2rEN0rbJZni+yDlxtHXDhPX69G4x0RHRPAYSm&#10;kVzcAd9qYcKA6oRiASn5VlpPV6naphE8vG8aLwJRJUWmIe2YBM9V3LPVkhUbx2wr+VgCe0oJZ5w0&#10;kwaTHqHuWGBk6+Q/UFpyBx6aMOGgs4FIUgRZTPMzbR5aZkXiglJ7exTd/z9Y/m73wRFZl3RBiWEa&#10;G3748f3w8/fh1zcyi/J01hfo9WDRL/SvoMehSVS9vQf+2RMDty0zG3HjHHStYDWWN42R2UnogOMj&#10;SNW9hRrzsG2ABNQ3TkftUA2C6Nia/bE1og+Ex5SXi8VVjiaOtuk8ny9mqXkZKx7DrfPhtQBN4qGk&#10;Dnuf4Nnu3odYDiseXWI2D0rWa6lUurhNdasc2TGck3VaicGZmzKkK+nVxewiIRuI8WmEtAz4KpTU&#10;Jb3M4xrDlRl1iNQHEUJf9aOuFdR7VMTBMJf4KvHQgvtKSYczWVL/ZcucoES9Majq1XQ+j0OcLvOL&#10;lygBcaeW6tTCDEeokgZKhuNtSIOf+NobVH8tky6xTUMlY604a0mu8V3EYT69J6+//4LV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B8hQfYAAAACgEAAA8AAAAAAAAAAQAgAAAAIgAAAGRycy9kb3du&#10;cmV2LnhtbFBLAQIUABQAAAAIAIdO4kCk0HtyOAIAAFMEAAAOAAAAAAAAAAEAIAAAACcBAABkcnMv&#10;ZTJvRG9jLnhtbFBLBQYAAAAABgAGAFkBAADRBQAAAAA=&#10;">
                <v:fill on="t" focussize="0,0"/>
                <v:stroke on="f" miterlimit="8" joinstyle="miter"/>
                <v:imagedata o:title=""/>
                <o:lock v:ext="edit" aspectratio="f"/>
                <v:textbox style="mso-fit-shape-to-text:t;">
                  <w:txbxContent>
                    <w:p w14:paraId="6346D594">
                      <w:pPr>
                        <w:jc w:val="left"/>
                        <w:rPr>
                          <w:rFonts w:eastAsia="黑体"/>
                          <w:sz w:val="32"/>
                          <w:szCs w:val="32"/>
                        </w:rPr>
                      </w:pPr>
                      <w:r>
                        <w:rPr>
                          <w:rFonts w:eastAsia="黑体"/>
                          <w:sz w:val="32"/>
                          <w:szCs w:val="32"/>
                        </w:rPr>
                        <w:t>202X-XX-XX发布</w:t>
                      </w:r>
                    </w:p>
                  </w:txbxContent>
                </v:textbox>
              </v:shape>
            </w:pict>
          </mc:Fallback>
        </mc:AlternateContent>
      </w:r>
    </w:p>
    <w:p w14:paraId="31B9010C">
      <w:pPr>
        <w:rPr>
          <w:rFonts w:ascii="黑体" w:hAnsi="黑体" w:eastAsia="黑体"/>
          <w:sz w:val="48"/>
          <w:szCs w:val="48"/>
        </w:rPr>
      </w:pPr>
    </w:p>
    <w:p w14:paraId="709F4D7E">
      <w:pPr>
        <w:jc w:val="center"/>
        <w:rPr>
          <w:rFonts w:ascii="黑体" w:hAnsi="黑体" w:eastAsia="黑体"/>
          <w:sz w:val="40"/>
          <w:szCs w:val="40"/>
        </w:rPr>
        <w:sectPr>
          <w:pgSz w:w="11907" w:h="16840"/>
          <w:pgMar w:top="1440" w:right="1236" w:bottom="1440" w:left="1276" w:header="851" w:footer="992" w:gutter="0"/>
          <w:cols w:space="425" w:num="1"/>
          <w:docGrid w:type="linesAndChars" w:linePitch="326" w:charSpace="0"/>
        </w:sectPr>
      </w:pPr>
      <w:r>
        <w:rPr>
          <w:rFonts w:hint="eastAsia" w:ascii="黑体" w:hAnsi="黑体" w:eastAsia="黑体"/>
          <w:sz w:val="40"/>
          <w:szCs w:val="40"/>
        </w:rPr>
        <w:t xml:space="preserve">安徽省食品科学技术学会 </w:t>
      </w:r>
      <w:r>
        <w:rPr>
          <w:rFonts w:ascii="黑体" w:hAnsi="黑体" w:eastAsia="黑体"/>
          <w:sz w:val="40"/>
          <w:szCs w:val="40"/>
        </w:rPr>
        <w:t xml:space="preserve"> </w:t>
      </w:r>
      <w:r>
        <w:rPr>
          <w:rFonts w:hint="eastAsia" w:ascii="黑体" w:hAnsi="黑体" w:eastAsia="黑体"/>
          <w:sz w:val="40"/>
          <w:szCs w:val="40"/>
        </w:rPr>
        <w:t>发布</w:t>
      </w:r>
    </w:p>
    <w:p w14:paraId="7145D6C9">
      <w:pPr>
        <w:pStyle w:val="18"/>
        <w:spacing w:after="480" w:afterLines="200"/>
        <w:rPr>
          <w:rFonts w:ascii="Times New Roman"/>
        </w:rPr>
      </w:pPr>
      <w:bookmarkStart w:id="0" w:name="BookMark2"/>
      <w:r>
        <w:rPr>
          <w:rFonts w:ascii="Times New Roman"/>
          <w:spacing w:val="320"/>
        </w:rPr>
        <w:t>前</w:t>
      </w:r>
      <w:r>
        <w:rPr>
          <w:rFonts w:ascii="Times New Roman"/>
        </w:rPr>
        <w:t>言</w:t>
      </w:r>
    </w:p>
    <w:p w14:paraId="095617C0">
      <w:pPr>
        <w:pStyle w:val="16"/>
        <w:ind w:firstLine="420"/>
        <w:rPr>
          <w:rFonts w:ascii="Times New Roman"/>
        </w:rPr>
      </w:pPr>
      <w:r>
        <w:rPr>
          <w:rFonts w:hint="eastAsia" w:ascii="Times New Roman"/>
        </w:rPr>
        <w:t>本文件按照GB/T 1.1—2020《标准化工作导则  第1部分：标准化文件的结构和起草规则》的规定起草。</w:t>
      </w:r>
    </w:p>
    <w:p w14:paraId="61B7984F">
      <w:pPr>
        <w:pStyle w:val="16"/>
        <w:ind w:firstLine="420"/>
        <w:rPr>
          <w:rFonts w:ascii="Times New Roman"/>
        </w:rPr>
      </w:pPr>
      <w:r>
        <w:rPr>
          <w:rFonts w:ascii="Times New Roman"/>
        </w:rPr>
        <w:t>本文件的某些内容可能涉及专利，本文件的发布机构不承担识别这些专利的责任。</w:t>
      </w:r>
    </w:p>
    <w:p w14:paraId="2668ECBD">
      <w:pPr>
        <w:pStyle w:val="16"/>
        <w:ind w:firstLine="420"/>
        <w:rPr>
          <w:rFonts w:ascii="Times New Roman"/>
          <w:highlight w:val="none"/>
        </w:rPr>
      </w:pPr>
      <w:r>
        <w:rPr>
          <w:rFonts w:ascii="Times New Roman"/>
        </w:rPr>
        <w:t>本文件由</w:t>
      </w:r>
      <w:r>
        <w:rPr>
          <w:rFonts w:hint="eastAsia" w:ascii="Times New Roman"/>
          <w:highlight w:val="none"/>
        </w:rPr>
        <w:t>望江县赛口食品行业协会、安徽省顺口福食品有限公司、安庆市粮蒸棒食品有限公司、安庆市北粮蒸香食品有限公司</w:t>
      </w:r>
      <w:r>
        <w:rPr>
          <w:rFonts w:ascii="Times New Roman"/>
          <w:highlight w:val="none"/>
        </w:rPr>
        <w:t>提出。</w:t>
      </w:r>
    </w:p>
    <w:p w14:paraId="16D3376E">
      <w:pPr>
        <w:pStyle w:val="16"/>
        <w:ind w:firstLine="420"/>
        <w:rPr>
          <w:rFonts w:ascii="Times New Roman"/>
          <w:highlight w:val="none"/>
        </w:rPr>
      </w:pPr>
      <w:r>
        <w:rPr>
          <w:rFonts w:ascii="Times New Roman"/>
          <w:highlight w:val="none"/>
        </w:rPr>
        <w:t>本文件由</w:t>
      </w:r>
      <w:r>
        <w:rPr>
          <w:rFonts w:hint="eastAsia" w:ascii="Times New Roman"/>
          <w:highlight w:val="none"/>
        </w:rPr>
        <w:t>安徽省食品科学技术学会</w:t>
      </w:r>
      <w:r>
        <w:rPr>
          <w:rFonts w:ascii="Times New Roman"/>
          <w:highlight w:val="none"/>
        </w:rPr>
        <w:t>归口管理。</w:t>
      </w:r>
    </w:p>
    <w:p w14:paraId="6421BF26">
      <w:pPr>
        <w:pStyle w:val="16"/>
        <w:ind w:firstLine="420"/>
        <w:rPr>
          <w:rFonts w:ascii="Times New Roman"/>
          <w:highlight w:val="none"/>
        </w:rPr>
      </w:pPr>
      <w:r>
        <w:rPr>
          <w:rFonts w:ascii="Times New Roman"/>
          <w:highlight w:val="none"/>
        </w:rPr>
        <w:t>本文件起草单位：</w:t>
      </w:r>
      <w:r>
        <w:rPr>
          <w:rFonts w:hint="eastAsia" w:ascii="Times New Roman"/>
          <w:highlight w:val="none"/>
        </w:rPr>
        <w:t>望江县赛口食品行业协会、安徽省顺口福食品有限公司、安庆市粮蒸棒食品有限公司、安庆市北粮蒸香食品有限公司</w:t>
      </w:r>
    </w:p>
    <w:p w14:paraId="3F614C76">
      <w:pPr>
        <w:pStyle w:val="16"/>
        <w:ind w:firstLine="420"/>
        <w:rPr>
          <w:rFonts w:ascii="Times New Roman"/>
          <w:highlight w:val="none"/>
        </w:rPr>
      </w:pPr>
      <w:r>
        <w:rPr>
          <w:rFonts w:ascii="Times New Roman"/>
          <w:highlight w:val="none"/>
        </w:rPr>
        <w:t>本文件主要起草人：</w:t>
      </w:r>
      <w:r>
        <w:rPr>
          <w:rFonts w:hint="eastAsia" w:ascii="Times New Roman"/>
          <w:highlight w:val="none"/>
        </w:rPr>
        <w:t xml:space="preserve"> 。</w:t>
      </w:r>
    </w:p>
    <w:p w14:paraId="331D401C">
      <w:pPr>
        <w:pStyle w:val="16"/>
        <w:ind w:firstLine="420"/>
        <w:rPr>
          <w:rFonts w:ascii="Times New Roman"/>
          <w:highlight w:val="none"/>
        </w:rPr>
      </w:pPr>
      <w:r>
        <w:rPr>
          <w:rFonts w:hint="eastAsia" w:ascii="Times New Roman"/>
          <w:highlight w:val="none"/>
        </w:rPr>
        <w:t>本文件为首次制定</w:t>
      </w:r>
    </w:p>
    <w:p w14:paraId="6CF966BE">
      <w:pPr>
        <w:pStyle w:val="16"/>
        <w:ind w:firstLine="420"/>
        <w:rPr>
          <w:rFonts w:ascii="Times New Roman"/>
        </w:rPr>
      </w:pPr>
    </w:p>
    <w:p w14:paraId="26D955DD">
      <w:pPr>
        <w:pStyle w:val="16"/>
        <w:tabs>
          <w:tab w:val="left" w:pos="4035"/>
        </w:tabs>
        <w:ind w:firstLine="420"/>
        <w:rPr>
          <w:rFonts w:ascii="Times New Roman"/>
        </w:rPr>
      </w:pPr>
      <w:r>
        <w:rPr>
          <w:rFonts w:ascii="Times New Roman"/>
        </w:rPr>
        <w:tab/>
      </w:r>
    </w:p>
    <w:p w14:paraId="391BE17D">
      <w:pPr>
        <w:pStyle w:val="16"/>
        <w:ind w:firstLine="420"/>
        <w:rPr>
          <w:rFonts w:ascii="Times New Roman"/>
        </w:rPr>
      </w:pPr>
    </w:p>
    <w:p w14:paraId="0600C999">
      <w:pPr>
        <w:pStyle w:val="16"/>
        <w:ind w:firstLine="420"/>
        <w:rPr>
          <w:rFonts w:ascii="Times New Roman"/>
        </w:rPr>
      </w:pPr>
    </w:p>
    <w:p w14:paraId="7AD0E5ED">
      <w:pPr>
        <w:pStyle w:val="16"/>
        <w:ind w:firstLine="420"/>
        <w:rPr>
          <w:rFonts w:ascii="Times New Roman"/>
        </w:rPr>
        <w:sectPr>
          <w:headerReference r:id="rId3" w:type="default"/>
          <w:footerReference r:id="rId5" w:type="default"/>
          <w:headerReference r:id="rId4" w:type="even"/>
          <w:pgSz w:w="11906" w:h="16838"/>
          <w:pgMar w:top="2410" w:right="1134" w:bottom="1134" w:left="1134" w:header="1418" w:footer="1134" w:gutter="284"/>
          <w:pgNumType w:fmt="upperRoman" w:start="1"/>
          <w:cols w:space="425" w:num="1"/>
          <w:formProt w:val="0"/>
          <w:docGrid w:linePitch="312" w:charSpace="0"/>
        </w:sectPr>
      </w:pPr>
    </w:p>
    <w:bookmarkEnd w:id="0"/>
    <w:p w14:paraId="365B668D">
      <w:pPr>
        <w:spacing w:line="20" w:lineRule="exact"/>
        <w:jc w:val="center"/>
        <w:rPr>
          <w:rFonts w:eastAsia="黑体"/>
          <w:sz w:val="32"/>
          <w:szCs w:val="32"/>
        </w:rPr>
      </w:pPr>
      <w:bookmarkStart w:id="1" w:name="BookMark4"/>
    </w:p>
    <w:p w14:paraId="04E787FE">
      <w:pPr>
        <w:spacing w:line="20" w:lineRule="exact"/>
        <w:jc w:val="center"/>
        <w:rPr>
          <w:rFonts w:eastAsia="黑体"/>
          <w:sz w:val="32"/>
          <w:szCs w:val="32"/>
        </w:rPr>
      </w:pPr>
    </w:p>
    <w:bookmarkEnd w:id="1"/>
    <w:sdt>
      <w:sdtPr>
        <w:tag w:val="NEW_STAND_NAME"/>
        <w:id w:val="147475856"/>
        <w:lock w:val="sdtLocked"/>
        <w:placeholder>
          <w:docPart w:val="{9ad67034-d278-42bc-a792-2e7ed73243fa}"/>
        </w:placeholder>
      </w:sdtPr>
      <w:sdtContent>
        <w:p w14:paraId="56EBA1B6">
          <w:pPr>
            <w:pStyle w:val="19"/>
            <w:spacing w:before="2" w:beforeLines="1" w:after="528" w:afterLines="220"/>
            <w:rPr>
              <w:rFonts w:hint="eastAsia"/>
            </w:rPr>
          </w:pPr>
          <w:bookmarkStart w:id="2" w:name="NEW_STAND_NAME"/>
          <w:bookmarkStart w:id="3" w:name="BookMark8"/>
          <w:r>
            <w:rPr>
              <w:rFonts w:hint="eastAsia"/>
            </w:rPr>
            <w:t>赛口包子</w:t>
          </w:r>
        </w:p>
      </w:sdtContent>
    </w:sdt>
    <w:bookmarkEnd w:id="2"/>
    <w:p w14:paraId="487927DF">
      <w:pPr>
        <w:pStyle w:val="30"/>
        <w:numPr>
          <w:ilvl w:val="1"/>
          <w:numId w:val="0"/>
        </w:numPr>
        <w:spacing w:before="240" w:after="240"/>
        <w:ind w:left="0" w:firstLine="0"/>
      </w:pPr>
      <w:bookmarkStart w:id="4" w:name="_Toc26648465"/>
      <w:bookmarkStart w:id="5" w:name="_Toc17233333"/>
      <w:bookmarkStart w:id="6" w:name="_Toc24884218"/>
      <w:bookmarkStart w:id="7" w:name="_Toc26986530"/>
      <w:bookmarkStart w:id="8" w:name="_Toc26718930"/>
      <w:bookmarkStart w:id="9" w:name="_Toc26986771"/>
      <w:bookmarkStart w:id="10" w:name="_Toc17233325"/>
      <w:bookmarkStart w:id="11" w:name="_Toc24884211"/>
      <w:bookmarkStart w:id="12" w:name="_Toc97192964"/>
      <w:r>
        <w:rPr>
          <w:rFonts w:hint="eastAsia" w:ascii="黑体" w:hAnsi="Times New Roman" w:eastAsia="黑体" w:cs="Times New Roman"/>
          <w:b w:val="0"/>
          <w:i w:val="0"/>
          <w:sz w:val="21"/>
          <w:lang w:val="en-US" w:eastAsia="zh-CN" w:bidi="ar-SA"/>
        </w:rPr>
        <w:t>1　</w:t>
      </w:r>
      <w:r>
        <w:rPr>
          <w:rFonts w:hint="eastAsia"/>
        </w:rPr>
        <w:t>范围</w:t>
      </w:r>
      <w:bookmarkEnd w:id="4"/>
      <w:bookmarkEnd w:id="5"/>
      <w:bookmarkEnd w:id="6"/>
      <w:bookmarkEnd w:id="7"/>
      <w:bookmarkEnd w:id="8"/>
      <w:bookmarkEnd w:id="9"/>
      <w:bookmarkEnd w:id="10"/>
      <w:bookmarkEnd w:id="11"/>
      <w:bookmarkEnd w:id="12"/>
    </w:p>
    <w:p w14:paraId="34773D89">
      <w:pPr>
        <w:pStyle w:val="16"/>
        <w:ind w:firstLine="420"/>
      </w:pPr>
      <w:bookmarkStart w:id="13" w:name="_Toc24884212"/>
      <w:bookmarkStart w:id="14" w:name="_Toc24884219"/>
      <w:bookmarkStart w:id="15" w:name="_Toc17233326"/>
      <w:bookmarkStart w:id="16" w:name="_Toc17233334"/>
      <w:bookmarkStart w:id="17" w:name="_Toc26648466"/>
      <w:r>
        <w:rPr>
          <w:rFonts w:hint="eastAsia"/>
        </w:rPr>
        <w:t>本文件规定了赛口包子的原料及要求、制作工序。</w:t>
      </w:r>
    </w:p>
    <w:p w14:paraId="24392F45">
      <w:pPr>
        <w:pStyle w:val="16"/>
        <w:ind w:firstLine="420"/>
      </w:pPr>
      <w:r>
        <w:rPr>
          <w:rFonts w:hint="eastAsia"/>
        </w:rPr>
        <w:t>本文件适用于赛口包子。</w:t>
      </w:r>
    </w:p>
    <w:p w14:paraId="56836732">
      <w:pPr>
        <w:pStyle w:val="30"/>
        <w:numPr>
          <w:ilvl w:val="1"/>
          <w:numId w:val="0"/>
        </w:numPr>
        <w:spacing w:before="240" w:after="240"/>
        <w:ind w:left="0" w:firstLine="0"/>
      </w:pPr>
      <w:bookmarkStart w:id="18" w:name="_Toc26718931"/>
      <w:bookmarkStart w:id="19" w:name="_Toc26986531"/>
      <w:bookmarkStart w:id="20" w:name="_Toc97192965"/>
      <w:bookmarkStart w:id="21" w:name="_Toc26986772"/>
      <w:r>
        <w:rPr>
          <w:rFonts w:hint="eastAsia" w:ascii="黑体" w:hAnsi="Times New Roman" w:eastAsia="黑体" w:cs="Times New Roman"/>
          <w:b w:val="0"/>
          <w:i w:val="0"/>
          <w:sz w:val="21"/>
          <w:lang w:val="en-US" w:eastAsia="zh-CN" w:bidi="ar-SA"/>
        </w:rPr>
        <w:t>2　</w:t>
      </w:r>
      <w:r>
        <w:rPr>
          <w:rFonts w:hint="eastAsia"/>
        </w:rPr>
        <w:t>规范性引用文件</w:t>
      </w:r>
      <w:bookmarkEnd w:id="13"/>
      <w:bookmarkEnd w:id="14"/>
      <w:bookmarkEnd w:id="15"/>
      <w:bookmarkEnd w:id="16"/>
      <w:bookmarkEnd w:id="17"/>
      <w:bookmarkEnd w:id="18"/>
      <w:bookmarkEnd w:id="19"/>
      <w:bookmarkEnd w:id="20"/>
      <w:bookmarkEnd w:id="21"/>
    </w:p>
    <w:sdt>
      <w:sdtPr>
        <w:rPr>
          <w:rFonts w:hint="eastAsia"/>
        </w:rPr>
        <w:id w:val="147464162"/>
        <w:placeholder>
          <w:docPart w:val="{91d530d9-a15f-4e37-bd6f-89de0299115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68E2A4C5">
          <w:pPr>
            <w:pStyle w:val="1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726642E">
      <w:pPr>
        <w:pStyle w:val="16"/>
        <w:ind w:firstLine="420"/>
      </w:pPr>
      <w:r>
        <w:rPr>
          <w:rFonts w:hint="eastAsia"/>
        </w:rPr>
        <w:t>GB/T 1355 小麦粉</w:t>
      </w:r>
    </w:p>
    <w:p w14:paraId="2E5CA338">
      <w:pPr>
        <w:pStyle w:val="16"/>
        <w:ind w:firstLine="420"/>
      </w:pPr>
      <w:r>
        <w:rPr>
          <w:rFonts w:hint="eastAsia"/>
        </w:rPr>
        <w:t>GB/T 1445 绵白糖</w:t>
      </w:r>
    </w:p>
    <w:p w14:paraId="22C32376">
      <w:pPr>
        <w:pStyle w:val="16"/>
        <w:ind w:firstLine="420"/>
      </w:pPr>
      <w:r>
        <w:rPr>
          <w:rFonts w:hint="eastAsia"/>
        </w:rPr>
        <w:t>GB 1886.245 食品安全国家标准 食品添加剂 复配膨松剂</w:t>
      </w:r>
    </w:p>
    <w:p w14:paraId="4301E28F">
      <w:pPr>
        <w:pStyle w:val="16"/>
        <w:ind w:firstLine="420"/>
      </w:pPr>
      <w:r>
        <w:rPr>
          <w:rFonts w:hint="eastAsia"/>
        </w:rPr>
        <w:t>GB 2707 食品安全国家标准 鲜（冻）畜、禽产品</w:t>
      </w:r>
    </w:p>
    <w:p w14:paraId="134AD29D">
      <w:pPr>
        <w:pStyle w:val="16"/>
        <w:ind w:firstLine="420"/>
      </w:pPr>
      <w:r>
        <w:rPr>
          <w:rFonts w:hint="eastAsia"/>
        </w:rPr>
        <w:t>GB 5009.5 食品安全国家标准食品中蛋白质的测定</w:t>
      </w:r>
    </w:p>
    <w:p w14:paraId="71370091">
      <w:pPr>
        <w:pStyle w:val="16"/>
        <w:ind w:firstLine="420"/>
      </w:pPr>
      <w:r>
        <w:rPr>
          <w:rFonts w:hint="eastAsia"/>
        </w:rPr>
        <w:t>GB 5009.6 食品安全国家标准食品中脂肪的测定</w:t>
      </w:r>
    </w:p>
    <w:p w14:paraId="2043A47C">
      <w:pPr>
        <w:pStyle w:val="16"/>
        <w:ind w:firstLine="420"/>
      </w:pPr>
      <w:r>
        <w:rPr>
          <w:rFonts w:hint="eastAsia"/>
        </w:rPr>
        <w:t>GB 5009.91 食品安全国家标准食品中钾、钠的测定</w:t>
      </w:r>
    </w:p>
    <w:p w14:paraId="547BFCDD">
      <w:pPr>
        <w:pStyle w:val="16"/>
        <w:ind w:firstLine="420"/>
      </w:pPr>
      <w:r>
        <w:rPr>
          <w:rFonts w:hint="eastAsia"/>
        </w:rPr>
        <w:t>GB/T 5461 食用盐</w:t>
      </w:r>
    </w:p>
    <w:p w14:paraId="2C648182">
      <w:pPr>
        <w:pStyle w:val="16"/>
        <w:ind w:firstLine="420"/>
      </w:pPr>
      <w:r>
        <w:rPr>
          <w:rFonts w:hint="eastAsia"/>
        </w:rPr>
        <w:t>GB/T 30391 花椒</w:t>
      </w:r>
    </w:p>
    <w:p w14:paraId="2670390A">
      <w:pPr>
        <w:pStyle w:val="16"/>
        <w:ind w:firstLine="420"/>
      </w:pPr>
      <w:r>
        <w:rPr>
          <w:rFonts w:hint="eastAsia"/>
        </w:rPr>
        <w:t>GB 31639 食品安全国家标准 食品加工用酵母</w:t>
      </w:r>
    </w:p>
    <w:p w14:paraId="1541C1E2">
      <w:pPr>
        <w:pStyle w:val="16"/>
        <w:ind w:firstLine="420"/>
      </w:pPr>
      <w:r>
        <w:rPr>
          <w:rFonts w:hint="eastAsia"/>
        </w:rPr>
        <w:t>NY/T 1835 大葱等级规格</w:t>
      </w:r>
    </w:p>
    <w:p w14:paraId="7087CA83">
      <w:pPr>
        <w:pStyle w:val="16"/>
        <w:ind w:firstLine="420"/>
      </w:pPr>
      <w:r>
        <w:rPr>
          <w:rFonts w:hint="eastAsia"/>
        </w:rPr>
        <w:t>NY/T 1193 姜</w:t>
      </w:r>
    </w:p>
    <w:p w14:paraId="66035B96">
      <w:pPr>
        <w:pStyle w:val="16"/>
        <w:ind w:firstLine="420"/>
      </w:pPr>
      <w:r>
        <w:rPr>
          <w:rFonts w:hint="eastAsia"/>
        </w:rPr>
        <w:t>《餐饮服务食品安全监督管理办法》</w:t>
      </w:r>
    </w:p>
    <w:p w14:paraId="6DDC0E28">
      <w:pPr>
        <w:pStyle w:val="16"/>
        <w:ind w:firstLine="420"/>
      </w:pPr>
      <w:r>
        <w:rPr>
          <w:rFonts w:hint="eastAsia"/>
        </w:rPr>
        <w:t>《餐饮服务食品安全操作规范》</w:t>
      </w:r>
    </w:p>
    <w:p w14:paraId="38D8766E">
      <w:pPr>
        <w:pStyle w:val="16"/>
        <w:ind w:firstLine="420"/>
      </w:pPr>
      <w:r>
        <w:rPr>
          <w:rFonts w:hint="eastAsia"/>
        </w:rPr>
        <w:t>《餐饮业和集体用餐配送单位卫生规范》</w:t>
      </w:r>
    </w:p>
    <w:p w14:paraId="3B99C57F">
      <w:pPr>
        <w:pStyle w:val="30"/>
        <w:numPr>
          <w:ilvl w:val="1"/>
          <w:numId w:val="0"/>
        </w:numPr>
        <w:spacing w:before="240" w:after="240"/>
        <w:ind w:left="0" w:firstLine="0"/>
      </w:pPr>
      <w:bookmarkStart w:id="22" w:name="_Toc97192966"/>
      <w:r>
        <w:rPr>
          <w:rFonts w:hint="eastAsia" w:ascii="黑体" w:hAnsi="Times New Roman" w:eastAsia="黑体" w:cs="Times New Roman"/>
          <w:b w:val="0"/>
          <w:i w:val="0"/>
          <w:sz w:val="21"/>
          <w:lang w:val="en-US" w:eastAsia="zh-CN" w:bidi="ar-SA"/>
        </w:rPr>
        <w:t>3　</w:t>
      </w:r>
      <w:r>
        <w:rPr>
          <w:rFonts w:hint="eastAsia"/>
          <w:szCs w:val="21"/>
        </w:rPr>
        <w:t>术语和定义</w:t>
      </w:r>
      <w:bookmarkEnd w:id="22"/>
    </w:p>
    <w:sdt>
      <w:sdtPr>
        <w:id w:val="147459323"/>
        <w:placeholder>
          <w:docPart w:val="{3d406d5b-cb10-43fe-96ef-877188fc2bae}"/>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007BD46B">
          <w:pPr>
            <w:pStyle w:val="16"/>
            <w:ind w:firstLine="420"/>
          </w:pPr>
          <w:bookmarkStart w:id="23" w:name="_Toc26986532"/>
          <w:bookmarkEnd w:id="23"/>
          <w:r>
            <w:t>本文件没有需要界定的术语和定义。</w:t>
          </w:r>
        </w:p>
      </w:sdtContent>
    </w:sdt>
    <w:p w14:paraId="14FF9B5F">
      <w:pPr>
        <w:pStyle w:val="30"/>
        <w:numPr>
          <w:ilvl w:val="1"/>
          <w:numId w:val="0"/>
        </w:numPr>
        <w:spacing w:before="240" w:after="240"/>
        <w:ind w:left="0" w:leftChars="0" w:firstLine="0" w:firstLineChars="0"/>
      </w:pPr>
      <w:r>
        <w:rPr>
          <w:rFonts w:hint="eastAsia" w:ascii="黑体" w:hAnsi="Times New Roman" w:eastAsia="黑体" w:cs="Times New Roman"/>
          <w:b w:val="0"/>
          <w:i w:val="0"/>
          <w:sz w:val="21"/>
          <w:lang w:val="en-US" w:eastAsia="zh-CN" w:bidi="ar-SA"/>
        </w:rPr>
        <w:t>4　</w:t>
      </w:r>
      <w:r>
        <w:rPr>
          <w:rFonts w:hint="eastAsia"/>
        </w:rPr>
        <w:t>原料及要求</w:t>
      </w:r>
    </w:p>
    <w:p w14:paraId="4A697DCE">
      <w:pPr>
        <w:pStyle w:val="31"/>
        <w:numPr>
          <w:ilvl w:val="0"/>
          <w:numId w:val="0"/>
        </w:numPr>
        <w:spacing w:before="120" w:after="120"/>
        <w:ind w:left="0" w:leftChars="0" w:firstLine="0" w:firstLineChars="0"/>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4.1　</w:t>
      </w:r>
      <w:r>
        <w:rPr>
          <w:rFonts w:hint="eastAsia"/>
        </w:rPr>
        <w:t>原料</w:t>
      </w:r>
    </w:p>
    <w:p w14:paraId="2A601EFA">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4.1.1　</w:t>
      </w:r>
      <w:r>
        <w:rPr>
          <w:rFonts w:hint="eastAsia"/>
        </w:rPr>
        <w:t>主料应包含小麦粉 500 g、馅料（馅料种类包括香菇青菜馅、猪肉馅、猪肉梅干菜馅、鱼香肉丝馅、肉末粉丝馅、奥尔良鸡肉馅、烧麦馅等）250 g。</w:t>
      </w:r>
    </w:p>
    <w:p w14:paraId="7E8A3222">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4.1.2　</w:t>
      </w:r>
      <w:r>
        <w:rPr>
          <w:rFonts w:hint="eastAsia"/>
        </w:rPr>
        <w:t>配料应包含泡打粉 3 g、酵母 3 g。</w:t>
      </w:r>
    </w:p>
    <w:p w14:paraId="4584B393">
      <w:pPr>
        <w:pStyle w:val="31"/>
        <w:numPr>
          <w:ilvl w:val="0"/>
          <w:numId w:val="0"/>
        </w:numPr>
        <w:spacing w:before="120" w:after="120"/>
        <w:ind w:left="0" w:leftChars="0" w:firstLine="0" w:firstLineChars="0"/>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4.2　</w:t>
      </w:r>
      <w:r>
        <w:rPr>
          <w:rFonts w:hint="eastAsia"/>
        </w:rPr>
        <w:t>要求</w:t>
      </w:r>
    </w:p>
    <w:p w14:paraId="29C874E8">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4.2.1　</w:t>
      </w:r>
      <w:r>
        <w:rPr>
          <w:rFonts w:hint="eastAsia"/>
        </w:rPr>
        <w:t>小麦粉应符合GB/T 1355 的规定。</w:t>
      </w:r>
    </w:p>
    <w:p w14:paraId="76F1F80E">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4.2.2　</w:t>
      </w:r>
      <w:r>
        <w:rPr>
          <w:rFonts w:hint="eastAsia"/>
        </w:rPr>
        <w:t>猪肉应符合GB/T 9959.1的规定。</w:t>
      </w:r>
    </w:p>
    <w:p w14:paraId="36FBC193">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4.2.3　</w:t>
      </w:r>
      <w:r>
        <w:rPr>
          <w:rFonts w:hint="eastAsia"/>
        </w:rPr>
        <w:t>鸡肉应符合GB/T 19676的规定。</w:t>
      </w:r>
    </w:p>
    <w:p w14:paraId="7B468FDE">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4.2.4　</w:t>
      </w:r>
      <w:r>
        <w:rPr>
          <w:rFonts w:hint="eastAsia"/>
        </w:rPr>
        <w:t>泡打粉应符合GB 1886.245 的规定。</w:t>
      </w:r>
    </w:p>
    <w:p w14:paraId="1BBF5A9F">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4.2.5　</w:t>
      </w:r>
      <w:r>
        <w:rPr>
          <w:rFonts w:hint="eastAsia"/>
        </w:rPr>
        <w:t>酵母应符合GB 31639 的规定。</w:t>
      </w:r>
    </w:p>
    <w:p w14:paraId="058FF09A">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4.2.6　</w:t>
      </w:r>
      <w:r>
        <w:rPr>
          <w:rFonts w:hint="eastAsia"/>
        </w:rPr>
        <w:t>葱应符合NY/T 1835 的规定。</w:t>
      </w:r>
    </w:p>
    <w:p w14:paraId="153F06EF">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4.2.7　</w:t>
      </w:r>
      <w:r>
        <w:rPr>
          <w:rFonts w:hint="eastAsia"/>
        </w:rPr>
        <w:t>姜应符合NY/T 1193 的规定。</w:t>
      </w:r>
    </w:p>
    <w:p w14:paraId="7082D2CB">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4.2.8　</w:t>
      </w:r>
      <w:r>
        <w:rPr>
          <w:rFonts w:hint="eastAsia"/>
        </w:rPr>
        <w:t>糖应符合GB/T 1445 的规定。</w:t>
      </w:r>
    </w:p>
    <w:p w14:paraId="7815950D">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4.2.9　</w:t>
      </w:r>
      <w:r>
        <w:rPr>
          <w:rFonts w:hint="eastAsia"/>
        </w:rPr>
        <w:t>食用盐应符合GB/T 5461 的规定。</w:t>
      </w:r>
    </w:p>
    <w:p w14:paraId="480A1A8B">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4.2.10　</w:t>
      </w:r>
      <w:r>
        <w:rPr>
          <w:rFonts w:hint="eastAsia"/>
        </w:rPr>
        <w:t>花椒应符合GB/T 30391 的规定。</w:t>
      </w:r>
    </w:p>
    <w:p w14:paraId="037584DA">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4.2.11　</w:t>
      </w:r>
      <w:r>
        <w:rPr>
          <w:rFonts w:hint="eastAsia"/>
        </w:rPr>
        <w:t>其它原料应符合相关食品安全标准及有关的规定。</w:t>
      </w:r>
    </w:p>
    <w:p w14:paraId="32B065DD">
      <w:pPr>
        <w:pStyle w:val="30"/>
        <w:numPr>
          <w:ilvl w:val="1"/>
          <w:numId w:val="0"/>
        </w:numPr>
        <w:spacing w:before="240" w:after="240"/>
        <w:ind w:left="0" w:leftChars="0" w:firstLine="0" w:firstLineChars="0"/>
      </w:pPr>
      <w:r>
        <w:rPr>
          <w:rFonts w:hint="eastAsia" w:ascii="黑体" w:hAnsi="Times New Roman" w:eastAsia="黑体" w:cs="Times New Roman"/>
          <w:b w:val="0"/>
          <w:i w:val="0"/>
          <w:sz w:val="21"/>
          <w:lang w:val="en-US" w:eastAsia="zh-CN" w:bidi="ar-SA"/>
        </w:rPr>
        <w:t>5　</w:t>
      </w:r>
      <w:r>
        <w:rPr>
          <w:rFonts w:hint="eastAsia"/>
        </w:rPr>
        <w:t>制作工序</w:t>
      </w:r>
    </w:p>
    <w:p w14:paraId="620C50ED">
      <w:pPr>
        <w:pStyle w:val="31"/>
        <w:numPr>
          <w:ilvl w:val="0"/>
          <w:numId w:val="0"/>
        </w:numPr>
        <w:spacing w:before="120" w:after="120"/>
        <w:ind w:left="0" w:leftChars="0" w:firstLine="0" w:firstLineChars="0"/>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5.1　</w:t>
      </w:r>
      <w:r>
        <w:rPr>
          <w:rFonts w:hint="eastAsia"/>
        </w:rPr>
        <w:t>馅料加工</w:t>
      </w:r>
    </w:p>
    <w:p w14:paraId="21BDF81B">
      <w:pPr>
        <w:pStyle w:val="16"/>
        <w:ind w:firstLine="420"/>
      </w:pPr>
      <w:r>
        <w:rPr>
          <w:rFonts w:hint="eastAsia"/>
        </w:rPr>
        <w:t>将馅料原辅料加工成馅。</w:t>
      </w:r>
    </w:p>
    <w:p w14:paraId="2046857E">
      <w:pPr>
        <w:pStyle w:val="31"/>
        <w:numPr>
          <w:ilvl w:val="0"/>
          <w:numId w:val="0"/>
        </w:numPr>
        <w:spacing w:before="120" w:after="120"/>
        <w:ind w:left="0" w:leftChars="0" w:firstLine="0" w:firstLineChars="0"/>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5.2　</w:t>
      </w:r>
      <w:r>
        <w:rPr>
          <w:rFonts w:hint="eastAsia"/>
        </w:rPr>
        <w:t>烹调</w:t>
      </w:r>
    </w:p>
    <w:p w14:paraId="2A211656">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5.2.1　</w:t>
      </w:r>
      <w:r>
        <w:rPr>
          <w:rFonts w:hint="eastAsia"/>
        </w:rPr>
        <w:t>将小麦粉开窝，倒入泡打粉、酵母、揉成面团，基础饧发 30 min 待用。</w:t>
      </w:r>
    </w:p>
    <w:p w14:paraId="44431EE9">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5.2.2　</w:t>
      </w:r>
      <w:r>
        <w:rPr>
          <w:rFonts w:hint="eastAsia"/>
        </w:rPr>
        <w:t>将 250 g馅料加工完成，备用。馅料制作依据T/AHFS XXX-202X赛口包子馅料制作工艺规范进行。</w:t>
      </w:r>
    </w:p>
    <w:p w14:paraId="5AE8DC51">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5.2.3　</w:t>
      </w:r>
      <w:r>
        <w:rPr>
          <w:rFonts w:hint="eastAsia"/>
        </w:rPr>
        <w:t>将饧发后的面团下剂子30g擀成圆皮，包入调好现状成菊花顶状，摆入笼屉。</w:t>
      </w:r>
    </w:p>
    <w:p w14:paraId="136712A1">
      <w:pPr>
        <w:pStyle w:val="33"/>
        <w:numPr>
          <w:ilvl w:val="3"/>
          <w:numId w:val="0"/>
        </w:numPr>
        <w:ind w:left="0" w:leftChars="0" w:firstLine="0" w:firstLineChars="0"/>
      </w:pPr>
      <w:r>
        <w:rPr>
          <w:rFonts w:hint="eastAsia" w:ascii="黑体" w:hAnsi="Times New Roman" w:eastAsia="黑体" w:cs="Times New Roman"/>
          <w:b w:val="0"/>
          <w:i w:val="0"/>
          <w:sz w:val="21"/>
          <w:lang w:val="en-US" w:eastAsia="zh-CN" w:bidi="ar-SA"/>
        </w:rPr>
        <w:t>5.2.4　</w:t>
      </w:r>
      <w:r>
        <w:rPr>
          <w:rFonts w:hint="eastAsia"/>
        </w:rPr>
        <w:t>水沸腾后上笼蒸制 8～10 min，蒸熟即可。</w:t>
      </w:r>
    </w:p>
    <w:p w14:paraId="0A305FD1">
      <w:pPr>
        <w:pStyle w:val="30"/>
        <w:numPr>
          <w:ilvl w:val="1"/>
          <w:numId w:val="0"/>
        </w:numPr>
        <w:spacing w:before="240" w:after="240"/>
        <w:ind w:left="0" w:leftChars="0" w:firstLine="0" w:firstLineChars="0"/>
      </w:pPr>
      <w:r>
        <w:rPr>
          <w:rFonts w:hint="eastAsia" w:ascii="黑体" w:hAnsi="Times New Roman" w:eastAsia="黑体" w:cs="Times New Roman"/>
          <w:b w:val="0"/>
          <w:i w:val="0"/>
          <w:sz w:val="21"/>
          <w:lang w:val="en-US" w:eastAsia="zh-CN" w:bidi="ar-SA"/>
        </w:rPr>
        <w:t>6　</w:t>
      </w:r>
      <w:r>
        <w:rPr>
          <w:rFonts w:hint="eastAsia"/>
        </w:rPr>
        <w:t>质量要求</w:t>
      </w:r>
    </w:p>
    <w:p w14:paraId="49BF72C0">
      <w:pPr>
        <w:pStyle w:val="31"/>
        <w:numPr>
          <w:ilvl w:val="0"/>
          <w:numId w:val="0"/>
        </w:numPr>
        <w:spacing w:before="120" w:after="120"/>
        <w:ind w:left="0" w:leftChars="0" w:firstLine="0" w:firstLineChars="0"/>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6.1　</w:t>
      </w:r>
      <w:r>
        <w:rPr>
          <w:rFonts w:hint="eastAsia"/>
        </w:rPr>
        <w:t>感官要求</w:t>
      </w:r>
    </w:p>
    <w:p w14:paraId="5DDFA9B9">
      <w:pPr>
        <w:pStyle w:val="37"/>
        <w:numPr>
          <w:ilvl w:val="0"/>
          <w:numId w:val="0"/>
        </w:numPr>
        <w:spacing w:before="120" w:after="120"/>
        <w:ind w:left="0" w:leftChars="0" w:firstLine="0" w:firstLineChars="0"/>
      </w:pPr>
      <w:r>
        <w:rPr>
          <w:rFonts w:ascii="黑体" w:hAnsi="Times New Roman" w:eastAsia="黑体" w:cs="Times New Roman"/>
          <w:sz w:val="21"/>
          <w:lang w:val="en-US" w:eastAsia="zh-CN" w:bidi="ar-SA"/>
        </w:rPr>
        <w:t>表1　</w:t>
      </w:r>
      <w:r>
        <w:rPr>
          <w:rFonts w:hint="eastAsia"/>
        </w:rPr>
        <w:t>感官要求及检验方法</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3114"/>
        <w:gridCol w:w="3115"/>
        <w:gridCol w:w="3115"/>
      </w:tblGrid>
      <w:tr w14:paraId="70AE39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3114" w:type="dxa"/>
            <w:tcBorders>
              <w:top w:val="single" w:color="auto" w:sz="8" w:space="0"/>
              <w:bottom w:val="single" w:color="auto" w:sz="8" w:space="0"/>
            </w:tcBorders>
            <w:shd w:val="clear" w:color="auto" w:fill="auto"/>
            <w:vAlign w:val="center"/>
          </w:tcPr>
          <w:p w14:paraId="687EFA24">
            <w:pPr>
              <w:pStyle w:val="38"/>
            </w:pPr>
            <w:r>
              <w:rPr>
                <w:rFonts w:hint="eastAsia"/>
              </w:rPr>
              <w:t>项目</w:t>
            </w:r>
          </w:p>
        </w:tc>
        <w:tc>
          <w:tcPr>
            <w:tcW w:w="3115" w:type="dxa"/>
            <w:tcBorders>
              <w:top w:val="single" w:color="auto" w:sz="8" w:space="0"/>
              <w:bottom w:val="single" w:color="auto" w:sz="8" w:space="0"/>
            </w:tcBorders>
            <w:shd w:val="clear" w:color="auto" w:fill="auto"/>
            <w:vAlign w:val="center"/>
          </w:tcPr>
          <w:p w14:paraId="6A4F3268">
            <w:pPr>
              <w:pStyle w:val="38"/>
            </w:pPr>
            <w:r>
              <w:rPr>
                <w:rFonts w:hint="eastAsia"/>
              </w:rPr>
              <w:t>要求</w:t>
            </w:r>
          </w:p>
        </w:tc>
        <w:tc>
          <w:tcPr>
            <w:tcW w:w="3115" w:type="dxa"/>
            <w:tcBorders>
              <w:top w:val="single" w:color="auto" w:sz="8" w:space="0"/>
              <w:bottom w:val="single" w:color="auto" w:sz="8" w:space="0"/>
            </w:tcBorders>
            <w:shd w:val="clear" w:color="auto" w:fill="auto"/>
            <w:vAlign w:val="center"/>
          </w:tcPr>
          <w:p w14:paraId="7B4DBF3B">
            <w:pPr>
              <w:pStyle w:val="38"/>
            </w:pPr>
            <w:r>
              <w:rPr>
                <w:rFonts w:hint="eastAsia"/>
              </w:rPr>
              <w:t>检验方法</w:t>
            </w:r>
          </w:p>
        </w:tc>
      </w:tr>
      <w:tr w14:paraId="30E38E2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tcBorders>
              <w:top w:val="single" w:color="auto" w:sz="8" w:space="0"/>
            </w:tcBorders>
            <w:shd w:val="clear" w:color="auto" w:fill="auto"/>
            <w:vAlign w:val="center"/>
          </w:tcPr>
          <w:p w14:paraId="66E132D3">
            <w:pPr>
              <w:pStyle w:val="38"/>
            </w:pPr>
            <w:r>
              <w:rPr>
                <w:rFonts w:hint="eastAsia"/>
              </w:rPr>
              <w:t>色泽</w:t>
            </w:r>
          </w:p>
        </w:tc>
        <w:tc>
          <w:tcPr>
            <w:tcW w:w="3115" w:type="dxa"/>
            <w:tcBorders>
              <w:top w:val="single" w:color="auto" w:sz="8" w:space="0"/>
            </w:tcBorders>
            <w:shd w:val="clear" w:color="auto" w:fill="auto"/>
            <w:vAlign w:val="center"/>
          </w:tcPr>
          <w:p w14:paraId="6867B991">
            <w:pPr>
              <w:pStyle w:val="38"/>
            </w:pPr>
            <w:r>
              <w:rPr>
                <w:rFonts w:hint="eastAsia"/>
              </w:rPr>
              <w:t>洁白</w:t>
            </w:r>
          </w:p>
        </w:tc>
        <w:tc>
          <w:tcPr>
            <w:tcW w:w="3115" w:type="dxa"/>
            <w:vMerge w:val="restart"/>
            <w:tcBorders>
              <w:top w:val="single" w:color="auto" w:sz="8" w:space="0"/>
            </w:tcBorders>
            <w:shd w:val="clear" w:color="auto" w:fill="auto"/>
            <w:vAlign w:val="center"/>
          </w:tcPr>
          <w:p w14:paraId="6E46E59C">
            <w:pPr>
              <w:pStyle w:val="38"/>
            </w:pPr>
            <w:r>
              <w:rPr>
                <w:rFonts w:hint="eastAsia"/>
              </w:rPr>
              <w:t>通过目测、鼻闻、口尝进行检验</w:t>
            </w:r>
          </w:p>
        </w:tc>
      </w:tr>
      <w:tr w14:paraId="7DB1C6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24D05697">
            <w:pPr>
              <w:pStyle w:val="38"/>
            </w:pPr>
            <w:r>
              <w:rPr>
                <w:rFonts w:hint="eastAsia"/>
              </w:rPr>
              <w:t>香味</w:t>
            </w:r>
          </w:p>
        </w:tc>
        <w:tc>
          <w:tcPr>
            <w:tcW w:w="3115" w:type="dxa"/>
            <w:shd w:val="clear" w:color="auto" w:fill="auto"/>
            <w:vAlign w:val="center"/>
          </w:tcPr>
          <w:p w14:paraId="6796A716">
            <w:pPr>
              <w:pStyle w:val="38"/>
            </w:pPr>
            <w:r>
              <w:rPr>
                <w:rFonts w:hint="eastAsia"/>
              </w:rPr>
              <w:t>馅料香味突出</w:t>
            </w:r>
          </w:p>
        </w:tc>
        <w:tc>
          <w:tcPr>
            <w:tcW w:w="3115" w:type="dxa"/>
            <w:vMerge w:val="continue"/>
            <w:shd w:val="clear" w:color="auto" w:fill="auto"/>
            <w:vAlign w:val="center"/>
          </w:tcPr>
          <w:p w14:paraId="1994D4BB">
            <w:pPr>
              <w:pStyle w:val="38"/>
            </w:pPr>
          </w:p>
        </w:tc>
      </w:tr>
      <w:tr w14:paraId="7E4FB73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2812476E">
            <w:pPr>
              <w:pStyle w:val="38"/>
            </w:pPr>
            <w:r>
              <w:rPr>
                <w:rFonts w:hint="eastAsia"/>
              </w:rPr>
              <w:t>形态</w:t>
            </w:r>
          </w:p>
        </w:tc>
        <w:tc>
          <w:tcPr>
            <w:tcW w:w="3115" w:type="dxa"/>
            <w:shd w:val="clear" w:color="auto" w:fill="auto"/>
            <w:vAlign w:val="center"/>
          </w:tcPr>
          <w:p w14:paraId="604B0261">
            <w:pPr>
              <w:pStyle w:val="38"/>
            </w:pPr>
            <w:r>
              <w:rPr>
                <w:rFonts w:hint="eastAsia"/>
              </w:rPr>
              <w:t>圆形</w:t>
            </w:r>
          </w:p>
        </w:tc>
        <w:tc>
          <w:tcPr>
            <w:tcW w:w="3115" w:type="dxa"/>
            <w:vMerge w:val="continue"/>
            <w:shd w:val="clear" w:color="auto" w:fill="auto"/>
            <w:vAlign w:val="center"/>
          </w:tcPr>
          <w:p w14:paraId="38A71EA7">
            <w:pPr>
              <w:pStyle w:val="38"/>
            </w:pPr>
          </w:p>
        </w:tc>
      </w:tr>
      <w:tr w14:paraId="2DF4E1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5334D548">
            <w:pPr>
              <w:pStyle w:val="38"/>
            </w:pPr>
            <w:r>
              <w:rPr>
                <w:rFonts w:hint="eastAsia"/>
              </w:rPr>
              <w:t>质感</w:t>
            </w:r>
          </w:p>
        </w:tc>
        <w:tc>
          <w:tcPr>
            <w:tcW w:w="3115" w:type="dxa"/>
            <w:shd w:val="clear" w:color="auto" w:fill="auto"/>
            <w:vAlign w:val="center"/>
          </w:tcPr>
          <w:p w14:paraId="2CE70166">
            <w:pPr>
              <w:pStyle w:val="38"/>
            </w:pPr>
            <w:r>
              <w:rPr>
                <w:rFonts w:hint="eastAsia"/>
              </w:rPr>
              <w:t>皮软馅嫩</w:t>
            </w:r>
          </w:p>
        </w:tc>
        <w:tc>
          <w:tcPr>
            <w:tcW w:w="3115" w:type="dxa"/>
            <w:vMerge w:val="continue"/>
            <w:shd w:val="clear" w:color="auto" w:fill="auto"/>
            <w:vAlign w:val="center"/>
          </w:tcPr>
          <w:p w14:paraId="352D8284">
            <w:pPr>
              <w:pStyle w:val="38"/>
            </w:pPr>
          </w:p>
        </w:tc>
      </w:tr>
      <w:tr w14:paraId="7B08ADB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3114" w:type="dxa"/>
            <w:shd w:val="clear" w:color="auto" w:fill="auto"/>
            <w:vAlign w:val="center"/>
          </w:tcPr>
          <w:p w14:paraId="267582DA">
            <w:pPr>
              <w:pStyle w:val="38"/>
            </w:pPr>
            <w:r>
              <w:rPr>
                <w:rFonts w:hint="eastAsia"/>
              </w:rPr>
              <w:t>口味</w:t>
            </w:r>
          </w:p>
        </w:tc>
        <w:tc>
          <w:tcPr>
            <w:tcW w:w="3115" w:type="dxa"/>
            <w:shd w:val="clear" w:color="auto" w:fill="auto"/>
            <w:vAlign w:val="center"/>
          </w:tcPr>
          <w:p w14:paraId="05299A2C">
            <w:pPr>
              <w:pStyle w:val="38"/>
            </w:pPr>
            <w:r>
              <w:rPr>
                <w:rFonts w:hint="eastAsia"/>
              </w:rPr>
              <w:t>鲜、咸、香</w:t>
            </w:r>
          </w:p>
        </w:tc>
        <w:tc>
          <w:tcPr>
            <w:tcW w:w="3115" w:type="dxa"/>
            <w:vMerge w:val="continue"/>
            <w:shd w:val="clear" w:color="auto" w:fill="auto"/>
            <w:vAlign w:val="center"/>
          </w:tcPr>
          <w:p w14:paraId="280C4D92">
            <w:pPr>
              <w:pStyle w:val="38"/>
            </w:pPr>
          </w:p>
        </w:tc>
      </w:tr>
    </w:tbl>
    <w:p w14:paraId="49E1D65E">
      <w:pPr>
        <w:pStyle w:val="32"/>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pPr>
    </w:p>
    <w:p w14:paraId="6F19150B">
      <w:pPr>
        <w:pStyle w:val="31"/>
        <w:numPr>
          <w:ilvl w:val="0"/>
          <w:numId w:val="0"/>
        </w:numPr>
        <w:spacing w:before="120" w:after="120"/>
        <w:ind w:left="0" w:leftChars="0" w:firstLine="0" w:firstLineChars="0"/>
      </w:pPr>
      <w: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lang w:val="en-US" w:eastAsia="zh-CN" w:bidi="ar-SA"/>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6.2　</w:t>
      </w:r>
      <w:r>
        <w:rPr>
          <w:rFonts w:hint="eastAsia"/>
        </w:rPr>
        <w:t>卫生要求</w:t>
      </w:r>
    </w:p>
    <w:p w14:paraId="7F88C193">
      <w:pPr>
        <w:pStyle w:val="16"/>
        <w:ind w:firstLine="420"/>
      </w:pPr>
      <w:r>
        <w:rPr>
          <w:rFonts w:hint="eastAsia"/>
        </w:rPr>
        <w:t>制作过程应符合《餐饮服务食品安全监督管理办法》《餐饮服务食品安全操作规范》和《餐饮业</w:t>
      </w:r>
    </w:p>
    <w:p w14:paraId="174D4AC1">
      <w:pPr>
        <w:pStyle w:val="16"/>
        <w:ind w:firstLine="0" w:firstLineChars="0"/>
      </w:pPr>
      <w:r>
        <w:rPr>
          <w:rFonts w:hint="eastAsia"/>
        </w:rPr>
        <w:t>和集体用餐配送单位卫生规范》等的规定。</w:t>
      </w:r>
    </w:p>
    <w:p w14:paraId="258B1706">
      <w:pPr>
        <w:pStyle w:val="16"/>
        <w:ind w:firstLine="420"/>
      </w:pPr>
    </w:p>
    <w:p w14:paraId="37CFF658">
      <w:pPr>
        <w:pStyle w:val="16"/>
        <w:ind w:firstLine="420"/>
      </w:pPr>
    </w:p>
    <w:p w14:paraId="1E64C9BC">
      <w:pPr>
        <w:pStyle w:val="16"/>
        <w:ind w:firstLine="0" w:firstLineChars="0"/>
        <w:jc w:val="center"/>
      </w:pPr>
      <w:r>
        <w:drawing>
          <wp:inline distT="0" distB="0" distL="0" distR="0">
            <wp:extent cx="1485900" cy="317500"/>
            <wp:effectExtent l="0" t="0" r="0" b="0"/>
            <wp:docPr id="376089721" name="图片 1"/>
            <wp:cNvGraphicFramePr/>
            <a:graphic xmlns:a="http://schemas.openxmlformats.org/drawingml/2006/main">
              <a:graphicData uri="http://schemas.openxmlformats.org/drawingml/2006/picture">
                <pic:pic xmlns:pic="http://schemas.openxmlformats.org/drawingml/2006/picture">
                  <pic:nvPicPr>
                    <pic:cNvPr id="376089721" name="图片 1"/>
                    <pic:cNvPicPr/>
                  </pic:nvPicPr>
                  <pic:blipFill>
                    <a:blip r:embed="rId7">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p>
    <w:p w14:paraId="47254DCB">
      <w:pPr>
        <w:pStyle w:val="16"/>
        <w:ind w:firstLine="420"/>
      </w:pPr>
    </w:p>
    <w:p w14:paraId="0E153112">
      <w:pPr>
        <w:pStyle w:val="31"/>
        <w:numPr>
          <w:ilvl w:val="2"/>
          <w:numId w:val="0"/>
        </w:numPr>
        <w:spacing w:before="120" w:after="120"/>
        <w:rPr>
          <w:rFonts w:ascii="宋体" w:eastAsia="宋体"/>
        </w:rPr>
      </w:pPr>
    </w:p>
    <w:p w14:paraId="55FC8474">
      <w:pPr>
        <w:jc w:val="center"/>
        <w:rPr>
          <w:rFonts w:ascii="宋体"/>
          <w:sz w:val="21"/>
        </w:rPr>
      </w:pPr>
    </w:p>
    <w:p w14:paraId="01B93BF1">
      <w:pPr>
        <w:jc w:val="center"/>
        <w:rPr>
          <w:rFonts w:ascii="宋体"/>
          <w:sz w:val="21"/>
        </w:rPr>
      </w:pPr>
    </w:p>
    <w:p w14:paraId="304E2C35">
      <w:pPr>
        <w:jc w:val="center"/>
        <w:rPr>
          <w:rFonts w:ascii="宋体"/>
          <w:sz w:val="21"/>
        </w:rPr>
      </w:pPr>
    </w:p>
    <w:p w14:paraId="1FBDE595">
      <w:pPr>
        <w:jc w:val="center"/>
        <w:rPr>
          <w:rFonts w:ascii="黑体" w:hAnsi="黑体" w:eastAsia="黑体"/>
        </w:rPr>
      </w:pPr>
      <w:r>
        <w:rPr>
          <w:rFonts w:hint="eastAsia" w:ascii="宋体"/>
          <w:sz w:val="21"/>
        </w:rPr>
        <w:t xml:space="preserve"> </w:t>
      </w:r>
      <w:bookmarkEnd w:id="3"/>
    </w:p>
    <w:sectPr>
      <w:pgSz w:w="11906" w:h="16838"/>
      <w:pgMar w:top="2410"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569A7C">
    <w:pPr>
      <w:pStyle w:val="15"/>
    </w:pPr>
    <w:r>
      <w:fldChar w:fldCharType="begin"/>
    </w:r>
    <w:r>
      <w:instrText xml:space="preserve">PAGE   \* MERGEFORMAT</w:instrText>
    </w:r>
    <w:r>
      <w:fldChar w:fldCharType="separate"/>
    </w:r>
    <w:r>
      <w:rPr>
        <w:lang w:val="zh-CN"/>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B9149">
    <w:pPr>
      <w:pStyle w:val="5"/>
      <w:pBdr>
        <w:bottom w:val="none" w:color="auto" w:sz="0" w:space="0"/>
      </w:pBdr>
      <w:jc w:val="right"/>
    </w:pPr>
    <w:r>
      <w:rPr>
        <w:rFonts w:ascii="黑体" w:hAnsi="宋体" w:eastAsia="黑体"/>
        <w:sz w:val="21"/>
        <w:szCs w:val="20"/>
      </w:rPr>
      <w:t xml:space="preserve">T/AHFS </w:t>
    </w:r>
    <w:r>
      <w:rPr>
        <w:rFonts w:hint="eastAsia" w:ascii="黑体" w:hAnsi="宋体" w:eastAsia="黑体"/>
        <w:sz w:val="21"/>
        <w:szCs w:val="20"/>
      </w:rPr>
      <w:t>XXX</w:t>
    </w:r>
    <w:r>
      <w:rPr>
        <w:rFonts w:ascii="黑体" w:hAnsi="宋体" w:eastAsia="黑体"/>
        <w:sz w:val="21"/>
        <w:szCs w:val="20"/>
      </w:rPr>
      <w:t>-202</w:t>
    </w:r>
    <w:r>
      <w:rPr>
        <w:rFonts w:hint="eastAsia" w:ascii="黑体" w:hAnsi="宋体" w:eastAsia="黑体"/>
        <w:sz w:val="21"/>
        <w:szCs w:val="20"/>
      </w:rPr>
      <w:t>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810C31">
    <w:pPr>
      <w:pStyle w:val="5"/>
      <w:jc w:val="right"/>
    </w:pPr>
    <w:r>
      <w:fldChar w:fldCharType="begin"/>
    </w:r>
    <w:r>
      <w:instrText xml:space="preserve"> STYLEREF  标准文件_文件编号  \* MERGEFORMAT </w:instrText>
    </w:r>
    <w:r>
      <w:fldChar w:fldCharType="separate"/>
    </w:r>
    <w:r>
      <w:rPr>
        <w:b/>
      </w:rPr>
      <w:t>错误！未定义样式。</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18"/>
      <w:lvlText w:val="%1"/>
      <w:lvlJc w:val="left"/>
      <w:pPr>
        <w:ind w:left="425" w:hanging="425"/>
      </w:pPr>
      <w:rPr>
        <w:rFonts w:hint="eastAsia"/>
      </w:rPr>
    </w:lvl>
    <w:lvl w:ilvl="1" w:tentative="0">
      <w:start w:val="1"/>
      <w:numFmt w:val="decimal"/>
      <w:pStyle w:val="21"/>
      <w:suff w:val="nothing"/>
      <w:lvlText w:val="%10.%2 "/>
      <w:lvlJc w:val="left"/>
      <w:pPr>
        <w:ind w:left="0" w:firstLine="0"/>
      </w:pPr>
      <w:rPr>
        <w:rFonts w:hint="eastAsia" w:ascii="黑体" w:eastAsia="黑体" w:hAnsiTheme="minorHAnsi"/>
        <w:b w:val="0"/>
        <w:i w:val="0"/>
        <w:sz w:val="21"/>
      </w:rPr>
    </w:lvl>
    <w:lvl w:ilvl="2" w:tentative="0">
      <w:start w:val="1"/>
      <w:numFmt w:val="decimal"/>
      <w:pStyle w:val="22"/>
      <w:suff w:val="nothing"/>
      <w:lvlText w:val="%10.%2.%3 "/>
      <w:lvlJc w:val="left"/>
      <w:pPr>
        <w:ind w:left="0" w:firstLine="0"/>
      </w:pPr>
      <w:rPr>
        <w:rFonts w:hint="eastAsia" w:ascii="黑体" w:eastAsia="黑体" w:hAnsiTheme="minorHAnsi"/>
        <w:b w:val="0"/>
        <w:i w:val="0"/>
        <w:sz w:val="21"/>
      </w:rPr>
    </w:lvl>
    <w:lvl w:ilvl="3" w:tentative="0">
      <w:start w:val="1"/>
      <w:numFmt w:val="decimal"/>
      <w:pStyle w:val="23"/>
      <w:suff w:val="nothing"/>
      <w:lvlText w:val="%10.%2.%3.%4 "/>
      <w:lvlJc w:val="left"/>
      <w:pPr>
        <w:ind w:left="0" w:firstLine="0"/>
      </w:pPr>
      <w:rPr>
        <w:rFonts w:hint="eastAsia" w:ascii="黑体" w:eastAsia="黑体" w:hAnsiTheme="minorHAnsi"/>
        <w:b w:val="0"/>
        <w:i w:val="0"/>
        <w:sz w:val="21"/>
      </w:rPr>
    </w:lvl>
    <w:lvl w:ilvl="4" w:tentative="0">
      <w:start w:val="1"/>
      <w:numFmt w:val="decimal"/>
      <w:pStyle w:val="24"/>
      <w:suff w:val="nothing"/>
      <w:lvlText w:val="%10.%2.%3.%4.%5 "/>
      <w:lvlJc w:val="left"/>
      <w:pPr>
        <w:ind w:left="0" w:firstLine="0"/>
      </w:pPr>
      <w:rPr>
        <w:rFonts w:hint="eastAsia" w:ascii="黑体" w:eastAsia="黑体" w:hAnsiTheme="minorHAnsi"/>
        <w:b w:val="0"/>
        <w:i w:val="0"/>
        <w:sz w:val="21"/>
      </w:rPr>
    </w:lvl>
    <w:lvl w:ilvl="5" w:tentative="0">
      <w:start w:val="1"/>
      <w:numFmt w:val="decimal"/>
      <w:pStyle w:val="2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44C50F90"/>
    <w:multiLevelType w:val="multilevel"/>
    <w:tmpl w:val="44C50F90"/>
    <w:lvl w:ilvl="0" w:tentative="0">
      <w:start w:val="1"/>
      <w:numFmt w:val="lowerLetter"/>
      <w:pStyle w:val="34"/>
      <w:lvlText w:val="%1)"/>
      <w:lvlJc w:val="left"/>
      <w:pPr>
        <w:tabs>
          <w:tab w:val="left" w:pos="851"/>
        </w:tabs>
        <w:ind w:left="851" w:hanging="426"/>
      </w:pPr>
      <w:rPr>
        <w:rFonts w:hint="eastAsia" w:ascii="宋体" w:hAnsi="Times New Roman" w:eastAsia="宋体"/>
        <w:sz w:val="21"/>
      </w:rPr>
    </w:lvl>
    <w:lvl w:ilvl="1" w:tentative="0">
      <w:start w:val="1"/>
      <w:numFmt w:val="decimal"/>
      <w:lvlText w:val="%2)"/>
      <w:lvlJc w:val="left"/>
      <w:pPr>
        <w:tabs>
          <w:tab w:val="left" w:pos="1276"/>
        </w:tabs>
        <w:ind w:left="1276" w:hanging="425"/>
      </w:pPr>
      <w:rPr>
        <w:rFonts w:hint="eastAsia" w:ascii="宋体" w:hAnsi="Times New Roman" w:eastAsia="宋体"/>
        <w:sz w:val="21"/>
      </w:rPr>
    </w:lvl>
    <w:lvl w:ilvl="2" w:tentative="0">
      <w:start w:val="1"/>
      <w:numFmt w:val="decimal"/>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646260FA"/>
    <w:multiLevelType w:val="multilevel"/>
    <w:tmpl w:val="646260FA"/>
    <w:lvl w:ilvl="0" w:tentative="0">
      <w:start w:val="1"/>
      <w:numFmt w:val="decimal"/>
      <w:pStyle w:val="37"/>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30"/>
      <w:suff w:val="nothing"/>
      <w:lvlText w:val="%1%2　"/>
      <w:lvlJc w:val="left"/>
      <w:pPr>
        <w:ind w:left="0" w:firstLine="0"/>
      </w:pPr>
      <w:rPr>
        <w:rFonts w:hint="eastAsia" w:ascii="黑体" w:eastAsia="黑体"/>
        <w:b w:val="0"/>
        <w:i w:val="0"/>
        <w:sz w:val="21"/>
      </w:rPr>
    </w:lvl>
    <w:lvl w:ilvl="2" w:tentative="0">
      <w:start w:val="1"/>
      <w:numFmt w:val="decimal"/>
      <w:pStyle w:val="3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33"/>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xYTNiMjIwYjFkNTVkNDZkMjBmMWYyYjhiNjI1ZTAifQ=="/>
  </w:docVars>
  <w:rsids>
    <w:rsidRoot w:val="000362AA"/>
    <w:rsid w:val="00011385"/>
    <w:rsid w:val="000362AA"/>
    <w:rsid w:val="000500DA"/>
    <w:rsid w:val="00087884"/>
    <w:rsid w:val="000E7BEB"/>
    <w:rsid w:val="000F12BB"/>
    <w:rsid w:val="00190075"/>
    <w:rsid w:val="0019481A"/>
    <w:rsid w:val="001D0F70"/>
    <w:rsid w:val="0021134A"/>
    <w:rsid w:val="00254F5E"/>
    <w:rsid w:val="00280A8D"/>
    <w:rsid w:val="002A6677"/>
    <w:rsid w:val="002B56CE"/>
    <w:rsid w:val="003C2680"/>
    <w:rsid w:val="003C4A0D"/>
    <w:rsid w:val="00510492"/>
    <w:rsid w:val="00521136"/>
    <w:rsid w:val="005439E0"/>
    <w:rsid w:val="0065388D"/>
    <w:rsid w:val="007B0ECE"/>
    <w:rsid w:val="007F7844"/>
    <w:rsid w:val="00815446"/>
    <w:rsid w:val="00896358"/>
    <w:rsid w:val="008C77B4"/>
    <w:rsid w:val="00981A77"/>
    <w:rsid w:val="009859FA"/>
    <w:rsid w:val="009B1A6D"/>
    <w:rsid w:val="009F67E7"/>
    <w:rsid w:val="00AA2B9A"/>
    <w:rsid w:val="00B87B49"/>
    <w:rsid w:val="00BA3911"/>
    <w:rsid w:val="00BA5134"/>
    <w:rsid w:val="00BE33AB"/>
    <w:rsid w:val="00BF6167"/>
    <w:rsid w:val="00C22964"/>
    <w:rsid w:val="00C3665E"/>
    <w:rsid w:val="00D23C80"/>
    <w:rsid w:val="00D34436"/>
    <w:rsid w:val="00E756CC"/>
    <w:rsid w:val="00F709AD"/>
    <w:rsid w:val="00FD530C"/>
    <w:rsid w:val="052707D3"/>
    <w:rsid w:val="06186D02"/>
    <w:rsid w:val="073A5DB4"/>
    <w:rsid w:val="076D7821"/>
    <w:rsid w:val="0A1A07E6"/>
    <w:rsid w:val="0A4F5500"/>
    <w:rsid w:val="0B8B343D"/>
    <w:rsid w:val="110D07AC"/>
    <w:rsid w:val="12ED5CBA"/>
    <w:rsid w:val="16557DFE"/>
    <w:rsid w:val="16AC30DF"/>
    <w:rsid w:val="177F4032"/>
    <w:rsid w:val="19CA51B9"/>
    <w:rsid w:val="1A14556C"/>
    <w:rsid w:val="1B777D5F"/>
    <w:rsid w:val="1F8E612F"/>
    <w:rsid w:val="215C64E4"/>
    <w:rsid w:val="22152BEB"/>
    <w:rsid w:val="22A57E3E"/>
    <w:rsid w:val="26055F9E"/>
    <w:rsid w:val="2704343B"/>
    <w:rsid w:val="27C90EB7"/>
    <w:rsid w:val="2B534FDF"/>
    <w:rsid w:val="30180C08"/>
    <w:rsid w:val="30B9756B"/>
    <w:rsid w:val="35611EC4"/>
    <w:rsid w:val="38BB6D61"/>
    <w:rsid w:val="3A4A24E2"/>
    <w:rsid w:val="3D1E68EC"/>
    <w:rsid w:val="3EC91D8F"/>
    <w:rsid w:val="402478D8"/>
    <w:rsid w:val="422B5D33"/>
    <w:rsid w:val="42601A81"/>
    <w:rsid w:val="43257FD8"/>
    <w:rsid w:val="46E10135"/>
    <w:rsid w:val="484D0086"/>
    <w:rsid w:val="4DC0760F"/>
    <w:rsid w:val="501E2A33"/>
    <w:rsid w:val="506348EA"/>
    <w:rsid w:val="510937AA"/>
    <w:rsid w:val="53EC109A"/>
    <w:rsid w:val="54D2643F"/>
    <w:rsid w:val="553C395C"/>
    <w:rsid w:val="594A2AEB"/>
    <w:rsid w:val="5B547C51"/>
    <w:rsid w:val="5B7808CB"/>
    <w:rsid w:val="5DF70D68"/>
    <w:rsid w:val="5ED73595"/>
    <w:rsid w:val="60B24332"/>
    <w:rsid w:val="61604B90"/>
    <w:rsid w:val="62BF00A6"/>
    <w:rsid w:val="62FB4E56"/>
    <w:rsid w:val="64987707"/>
    <w:rsid w:val="651D4617"/>
    <w:rsid w:val="668A42A4"/>
    <w:rsid w:val="69482614"/>
    <w:rsid w:val="696C15C2"/>
    <w:rsid w:val="6C8E0AE9"/>
    <w:rsid w:val="6CBC6862"/>
    <w:rsid w:val="72CB1664"/>
    <w:rsid w:val="74AD138C"/>
    <w:rsid w:val="75387844"/>
    <w:rsid w:val="7AA80F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 w:val="24"/>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7"/>
    <w:semiHidden/>
    <w:unhideWhenUsed/>
    <w:qFormat/>
    <w:uiPriority w:val="99"/>
    <w:pPr>
      <w:jc w:val="left"/>
    </w:pPr>
  </w:style>
  <w:style w:type="paragraph" w:styleId="3">
    <w:name w:val="Balloon Text"/>
    <w:basedOn w:val="1"/>
    <w:link w:val="29"/>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autoSpaceDE w:val="0"/>
      <w:autoSpaceDN w:val="0"/>
      <w:jc w:val="left"/>
    </w:pPr>
    <w:rPr>
      <w:rFonts w:ascii="宋体" w:hAnsi="宋体" w:cs="宋体"/>
      <w:szCs w:val="22"/>
      <w:lang w:val="zh-CN" w:bidi="zh-CN"/>
    </w:rPr>
  </w:style>
  <w:style w:type="paragraph" w:styleId="7">
    <w:name w:val="annotation subject"/>
    <w:basedOn w:val="2"/>
    <w:next w:val="2"/>
    <w:link w:val="28"/>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qFormat/>
    <w:uiPriority w:val="99"/>
    <w:rPr>
      <w:rFonts w:ascii="宋体" w:hAnsi="Times New Roman" w:eastAsia="宋体"/>
      <w:color w:val="auto"/>
      <w:spacing w:val="0"/>
      <w:w w:val="100"/>
      <w:position w:val="0"/>
      <w:sz w:val="21"/>
      <w:u w:val="none"/>
      <w:vertAlign w:val="baseline"/>
    </w:rPr>
  </w:style>
  <w:style w:type="character" w:styleId="12">
    <w:name w:val="annotation reference"/>
    <w:basedOn w:val="10"/>
    <w:semiHidden/>
    <w:unhideWhenUsed/>
    <w:qFormat/>
    <w:uiPriority w:val="99"/>
    <w:rPr>
      <w:sz w:val="21"/>
      <w:szCs w:val="21"/>
    </w:rPr>
  </w:style>
  <w:style w:type="character" w:customStyle="1" w:styleId="13">
    <w:name w:val="页眉 字符"/>
    <w:basedOn w:val="10"/>
    <w:link w:val="5"/>
    <w:qFormat/>
    <w:uiPriority w:val="99"/>
    <w:rPr>
      <w:sz w:val="18"/>
      <w:szCs w:val="18"/>
    </w:rPr>
  </w:style>
  <w:style w:type="character" w:customStyle="1" w:styleId="14">
    <w:name w:val="页脚 字符"/>
    <w:basedOn w:val="10"/>
    <w:link w:val="4"/>
    <w:qFormat/>
    <w:uiPriority w:val="99"/>
    <w:rPr>
      <w:sz w:val="18"/>
      <w:szCs w:val="18"/>
    </w:rPr>
  </w:style>
  <w:style w:type="paragraph" w:customStyle="1" w:styleId="15">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16">
    <w:name w:val="标准文件_段"/>
    <w:link w:val="2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18">
    <w:name w:val="标准文件_前言、引言标题"/>
    <w:next w:val="1"/>
    <w:qFormat/>
    <w:uiPriority w:val="0"/>
    <w:pPr>
      <w:numPr>
        <w:ilvl w:val="0"/>
        <w:numId w:val="1"/>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19">
    <w:name w:val="标准文件_正文标准名称"/>
    <w:qFormat/>
    <w:uiPriority w:val="0"/>
    <w:pPr>
      <w:spacing w:after="640" w:line="400" w:lineRule="exact"/>
      <w:jc w:val="center"/>
    </w:pPr>
    <w:rPr>
      <w:rFonts w:ascii="黑体" w:hAnsi="黑体" w:eastAsia="黑体" w:cs="Times New Roman"/>
      <w:kern w:val="2"/>
      <w:sz w:val="32"/>
      <w:szCs w:val="32"/>
      <w:lang w:val="en-US" w:eastAsia="zh-CN" w:bidi="ar-SA"/>
    </w:rPr>
  </w:style>
  <w:style w:type="character" w:customStyle="1" w:styleId="20">
    <w:name w:val="标准文件_段 Char"/>
    <w:link w:val="16"/>
    <w:qFormat/>
    <w:uiPriority w:val="0"/>
    <w:rPr>
      <w:rFonts w:ascii="宋体"/>
      <w:sz w:val="21"/>
      <w:szCs w:val="20"/>
    </w:rPr>
  </w:style>
  <w:style w:type="paragraph" w:customStyle="1" w:styleId="21">
    <w:name w:val="标准文件_引言一级条标题"/>
    <w:basedOn w:val="16"/>
    <w:next w:val="16"/>
    <w:qFormat/>
    <w:uiPriority w:val="0"/>
    <w:pPr>
      <w:numPr>
        <w:ilvl w:val="1"/>
        <w:numId w:val="1"/>
      </w:numPr>
      <w:tabs>
        <w:tab w:val="left" w:pos="360"/>
      </w:tabs>
      <w:spacing w:before="50" w:beforeLines="50" w:after="50" w:afterLines="50"/>
      <w:ind w:firstLine="200" w:firstLineChars="0"/>
    </w:pPr>
    <w:rPr>
      <w:rFonts w:ascii="黑体" w:eastAsia="黑体"/>
    </w:rPr>
  </w:style>
  <w:style w:type="paragraph" w:customStyle="1" w:styleId="22">
    <w:name w:val="标准文件_引言二级条标题"/>
    <w:basedOn w:val="16"/>
    <w:next w:val="16"/>
    <w:qFormat/>
    <w:uiPriority w:val="0"/>
    <w:pPr>
      <w:numPr>
        <w:ilvl w:val="2"/>
        <w:numId w:val="1"/>
      </w:numPr>
      <w:tabs>
        <w:tab w:val="left" w:pos="360"/>
      </w:tabs>
      <w:spacing w:before="50" w:beforeLines="50" w:after="50" w:afterLines="50"/>
      <w:ind w:firstLine="200" w:firstLineChars="0"/>
    </w:pPr>
    <w:rPr>
      <w:rFonts w:ascii="黑体" w:eastAsia="黑体"/>
    </w:rPr>
  </w:style>
  <w:style w:type="paragraph" w:customStyle="1" w:styleId="23">
    <w:name w:val="标准文件_引言三级条标题"/>
    <w:basedOn w:val="16"/>
    <w:next w:val="16"/>
    <w:qFormat/>
    <w:uiPriority w:val="0"/>
    <w:pPr>
      <w:numPr>
        <w:ilvl w:val="3"/>
        <w:numId w:val="1"/>
      </w:numPr>
      <w:tabs>
        <w:tab w:val="left" w:pos="360"/>
      </w:tabs>
      <w:spacing w:before="50" w:beforeLines="50" w:after="50" w:afterLines="50"/>
      <w:ind w:firstLine="200" w:firstLineChars="0"/>
    </w:pPr>
    <w:rPr>
      <w:rFonts w:ascii="黑体" w:eastAsia="黑体"/>
    </w:rPr>
  </w:style>
  <w:style w:type="paragraph" w:customStyle="1" w:styleId="24">
    <w:name w:val="标准文件_引言四级条标题"/>
    <w:basedOn w:val="16"/>
    <w:next w:val="16"/>
    <w:qFormat/>
    <w:uiPriority w:val="0"/>
    <w:pPr>
      <w:numPr>
        <w:ilvl w:val="4"/>
        <w:numId w:val="1"/>
      </w:numPr>
      <w:tabs>
        <w:tab w:val="left" w:pos="360"/>
      </w:tabs>
      <w:spacing w:before="50" w:beforeLines="50" w:after="50" w:afterLines="50"/>
      <w:ind w:firstLine="200" w:firstLineChars="0"/>
    </w:pPr>
    <w:rPr>
      <w:rFonts w:ascii="黑体" w:eastAsia="黑体"/>
    </w:rPr>
  </w:style>
  <w:style w:type="paragraph" w:customStyle="1" w:styleId="25">
    <w:name w:val="标准文件_引言五级条标题"/>
    <w:basedOn w:val="16"/>
    <w:next w:val="16"/>
    <w:qFormat/>
    <w:uiPriority w:val="0"/>
    <w:pPr>
      <w:numPr>
        <w:ilvl w:val="5"/>
        <w:numId w:val="1"/>
      </w:numPr>
      <w:tabs>
        <w:tab w:val="left" w:pos="360"/>
      </w:tabs>
      <w:spacing w:before="50" w:beforeLines="50" w:after="50" w:afterLines="50"/>
      <w:ind w:firstLine="200" w:firstLineChars="0"/>
    </w:pPr>
    <w:rPr>
      <w:rFonts w:ascii="黑体" w:eastAsia="黑体"/>
    </w:rPr>
  </w:style>
  <w:style w:type="paragraph" w:styleId="26">
    <w:name w:val="List Paragraph"/>
    <w:basedOn w:val="1"/>
    <w:qFormat/>
    <w:uiPriority w:val="99"/>
    <w:pPr>
      <w:adjustRightInd w:val="0"/>
      <w:spacing w:line="400" w:lineRule="exact"/>
      <w:ind w:firstLine="420" w:firstLineChars="200"/>
    </w:pPr>
    <w:rPr>
      <w:rFonts w:ascii="Calibri" w:hAnsi="Calibri"/>
      <w:kern w:val="2"/>
      <w:sz w:val="21"/>
      <w:szCs w:val="21"/>
    </w:rPr>
  </w:style>
  <w:style w:type="character" w:customStyle="1" w:styleId="27">
    <w:name w:val="批注文字 字符"/>
    <w:basedOn w:val="10"/>
    <w:link w:val="2"/>
    <w:semiHidden/>
    <w:qFormat/>
    <w:uiPriority w:val="99"/>
  </w:style>
  <w:style w:type="character" w:customStyle="1" w:styleId="28">
    <w:name w:val="批注主题 字符"/>
    <w:basedOn w:val="27"/>
    <w:link w:val="7"/>
    <w:semiHidden/>
    <w:qFormat/>
    <w:uiPriority w:val="99"/>
    <w:rPr>
      <w:b/>
      <w:bCs/>
    </w:rPr>
  </w:style>
  <w:style w:type="character" w:customStyle="1" w:styleId="29">
    <w:name w:val="批注框文本 字符"/>
    <w:basedOn w:val="10"/>
    <w:link w:val="3"/>
    <w:semiHidden/>
    <w:qFormat/>
    <w:uiPriority w:val="99"/>
    <w:rPr>
      <w:sz w:val="18"/>
      <w:szCs w:val="18"/>
    </w:rPr>
  </w:style>
  <w:style w:type="paragraph" w:customStyle="1" w:styleId="30">
    <w:name w:val="标准文件_章标题"/>
    <w:next w:val="1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31">
    <w:name w:val="标准文件_一级条标题"/>
    <w:next w:val="16"/>
    <w:qFormat/>
    <w:uiPriority w:val="0"/>
    <w:p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2">
    <w:name w:val="标准文件_二级条标题"/>
    <w:next w:val="16"/>
    <w:qFormat/>
    <w:uiPriority w:val="0"/>
    <w:pPr>
      <w:widowControl w:val="0"/>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33">
    <w:name w:val="标准文件_二级无标题"/>
    <w:qFormat/>
    <w:uiPriority w:val="0"/>
    <w:pPr>
      <w:widowControl w:val="0"/>
      <w:numPr>
        <w:ilvl w:val="3"/>
        <w:numId w:val="2"/>
      </w:numPr>
      <w:jc w:val="both"/>
    </w:pPr>
    <w:rPr>
      <w:rFonts w:ascii="宋体" w:hAnsi="Times New Roman" w:eastAsia="宋体" w:cs="Times New Roman"/>
      <w:sz w:val="21"/>
      <w:lang w:val="en-US" w:eastAsia="zh-CN" w:bidi="ar-SA"/>
    </w:rPr>
  </w:style>
  <w:style w:type="paragraph" w:customStyle="1" w:styleId="34">
    <w:name w:val="标准文件_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35">
    <w:name w:val="标准文件_一级无标题"/>
    <w:qFormat/>
    <w:uiPriority w:val="0"/>
    <w:pPr>
      <w:numPr>
        <w:ilvl w:val="2"/>
        <w:numId w:val="2"/>
      </w:numPr>
      <w:jc w:val="both"/>
    </w:pPr>
    <w:rPr>
      <w:rFonts w:ascii="宋体" w:hAnsi="Times New Roman" w:eastAsia="宋体" w:cs="Times New Roman"/>
      <w:sz w:val="21"/>
      <w:lang w:val="en-US" w:eastAsia="zh-CN" w:bidi="ar-SA"/>
    </w:rPr>
  </w:style>
  <w:style w:type="table" w:customStyle="1" w:styleId="36">
    <w:name w:val="Table Normal"/>
    <w:qFormat/>
    <w:uiPriority w:val="0"/>
    <w:rPr>
      <w:rFonts w:eastAsia="Times New Roman"/>
    </w:rPr>
    <w:tblPr>
      <w:tblCellMar>
        <w:top w:w="0" w:type="dxa"/>
        <w:left w:w="0" w:type="dxa"/>
        <w:bottom w:w="0" w:type="dxa"/>
        <w:right w:w="0" w:type="dxa"/>
      </w:tblCellMar>
    </w:tblPr>
  </w:style>
  <w:style w:type="paragraph" w:customStyle="1" w:styleId="37">
    <w:name w:val="标准文件_正文表标题"/>
    <w:next w:val="16"/>
    <w:qFormat/>
    <w:uiPriority w:val="0"/>
    <w:pPr>
      <w:numPr>
        <w:ilvl w:val="0"/>
        <w:numId w:val="4"/>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38">
    <w:name w:val="标准文件_表格"/>
    <w:basedOn w:val="16"/>
    <w:qFormat/>
    <w:uiPriority w:val="0"/>
    <w:pPr>
      <w:ind w:firstLine="0" w:firstLineChars="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9ad67034-d278-42bc-a792-2e7ed73243fa}"/>
        <w:style w:val=""/>
        <w:category>
          <w:name w:val="常规"/>
          <w:gallery w:val="placeholder"/>
        </w:category>
        <w:types>
          <w:type w:val="bbPlcHdr"/>
        </w:types>
        <w:behaviors>
          <w:behavior w:val="content"/>
        </w:behaviors>
        <w:description w:val=""/>
        <w:guid w:val="{9ad67034-d278-42bc-a792-2e7ed73243fa}"/>
      </w:docPartPr>
      <w:docPartBody>
        <w:p w14:paraId="25627CC0">
          <w:pPr>
            <w:pStyle w:val="6"/>
            <w:rPr>
              <w:rFonts w:hint="eastAsia"/>
            </w:rPr>
          </w:pPr>
          <w:r>
            <w:rPr>
              <w:rStyle w:val="4"/>
              <w:rFonts w:hint="eastAsia"/>
            </w:rPr>
            <w:t>单击或点击此处输入文字。</w:t>
          </w:r>
        </w:p>
      </w:docPartBody>
    </w:docPart>
    <w:docPart>
      <w:docPartPr>
        <w:name w:val="{91d530d9-a15f-4e37-bd6f-89de02991153}"/>
        <w:style w:val=""/>
        <w:category>
          <w:name w:val="常规"/>
          <w:gallery w:val="placeholder"/>
        </w:category>
        <w:types>
          <w:type w:val="bbPlcHdr"/>
        </w:types>
        <w:behaviors>
          <w:behavior w:val="content"/>
        </w:behaviors>
        <w:description w:val=""/>
        <w:guid w:val="{91d530d9-a15f-4e37-bd6f-89de02991153}"/>
      </w:docPartPr>
      <w:docPartBody>
        <w:p w14:paraId="23E4D148">
          <w:pPr>
            <w:pStyle w:val="7"/>
            <w:rPr>
              <w:rFonts w:hint="eastAsia"/>
            </w:rPr>
          </w:pPr>
          <w:r>
            <w:rPr>
              <w:rStyle w:val="4"/>
              <w:rFonts w:hint="eastAsia"/>
            </w:rPr>
            <w:t>选择一项。</w:t>
          </w:r>
        </w:p>
      </w:docPartBody>
    </w:docPart>
    <w:docPart>
      <w:docPartPr>
        <w:name w:val="{3d406d5b-cb10-43fe-96ef-877188fc2bae}"/>
        <w:style w:val=""/>
        <w:category>
          <w:name w:val="常规"/>
          <w:gallery w:val="placeholder"/>
        </w:category>
        <w:types>
          <w:type w:val="bbPlcHdr"/>
        </w:types>
        <w:behaviors>
          <w:behavior w:val="content"/>
        </w:behaviors>
        <w:description w:val=""/>
        <w:guid w:val="{3d406d5b-cb10-43fe-96ef-877188fc2bae}"/>
      </w:docPartPr>
      <w:docPartBody>
        <w:p w14:paraId="196D8D0F">
          <w:pPr>
            <w:pStyle w:val="8"/>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34C"/>
    <w:rsid w:val="002565FE"/>
    <w:rsid w:val="002745DD"/>
    <w:rsid w:val="003701AC"/>
    <w:rsid w:val="00481A3D"/>
    <w:rsid w:val="004E57D9"/>
    <w:rsid w:val="00641604"/>
    <w:rsid w:val="0069638F"/>
    <w:rsid w:val="006A758D"/>
    <w:rsid w:val="006E34ED"/>
    <w:rsid w:val="008A4D73"/>
    <w:rsid w:val="00A71B5C"/>
    <w:rsid w:val="00C57827"/>
    <w:rsid w:val="00CC534C"/>
    <w:rsid w:val="00CD4E9B"/>
    <w:rsid w:val="00F110EB"/>
    <w:rsid w:val="00FA5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99FF11BC35B94D3F822C58E0725C173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2C966E54EB194181924174F0417209D1"/>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7E76050D4F2C4AEDA4A7105C510FBA7B"/>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8">
    <w:name w:val="99BEED291F9B403283AF62F7805C7596"/>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1110</Words>
  <Characters>1406</Characters>
  <Lines>14</Lines>
  <Paragraphs>4</Paragraphs>
  <TotalTime>0</TotalTime>
  <ScaleCrop>false</ScaleCrop>
  <LinksUpToDate>false</LinksUpToDate>
  <CharactersWithSpaces>1522</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2021-11-26T06:58:00Z</dcterms:created>
  <dc:creator>a10051</dc:creator>
  <cp:lastModifiedBy> 汤严博</cp:lastModifiedBy>
  <cp:lastPrinted>2024-11-21T05:21:00Z</cp:lastPrinted>
  <dcterms:modified xsi:type="dcterms:W3CDTF">2025-01-17T02:07:16Z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8F7CFC2AE0B144109A2C89C6BF2DA688_13</vt:lpwstr>
  </property>
</Properties>
</file>