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E0C6E2" w14:textId="77777777" w:rsidR="00EA7CAD" w:rsidRPr="0030336D" w:rsidRDefault="00000000">
      <w:pPr>
        <w:ind w:hanging="1"/>
        <w:jc w:val="center"/>
        <w:rPr>
          <w:sz w:val="72"/>
          <w:szCs w:val="72"/>
        </w:rPr>
      </w:pPr>
      <w:r w:rsidRPr="0030336D">
        <w:rPr>
          <w:noProof/>
          <w:sz w:val="72"/>
          <w:szCs w:val="72"/>
        </w:rPr>
        <mc:AlternateContent>
          <mc:Choice Requires="wps">
            <w:drawing>
              <wp:anchor distT="45720" distB="45720" distL="114300" distR="114300" simplePos="0" relativeHeight="251660288" behindDoc="0" locked="0" layoutInCell="1" allowOverlap="1" wp14:anchorId="16ADE9F2" wp14:editId="28F493DA">
                <wp:simplePos x="0" y="0"/>
                <wp:positionH relativeFrom="column">
                  <wp:posOffset>-234950</wp:posOffset>
                </wp:positionH>
                <wp:positionV relativeFrom="paragraph">
                  <wp:posOffset>7620</wp:posOffset>
                </wp:positionV>
                <wp:extent cx="1687195" cy="1404620"/>
                <wp:effectExtent l="0" t="0" r="8890" b="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180" cy="1404620"/>
                        </a:xfrm>
                        <a:prstGeom prst="rect">
                          <a:avLst/>
                        </a:prstGeom>
                        <a:solidFill>
                          <a:srgbClr val="FFFFFF"/>
                        </a:solidFill>
                        <a:ln w="9525">
                          <a:noFill/>
                          <a:miter lim="800000"/>
                        </a:ln>
                      </wps:spPr>
                      <wps:txbx>
                        <w:txbxContent>
                          <w:p w14:paraId="5A1ED91D" w14:textId="77777777" w:rsidR="00EA7CAD" w:rsidRDefault="00000000">
                            <w:pPr>
                              <w:jc w:val="left"/>
                              <w:rPr>
                                <w:rFonts w:ascii="黑体" w:eastAsia="黑体" w:hAnsi="黑体" w:hint="eastAsia"/>
                              </w:rPr>
                            </w:pPr>
                            <w:r>
                              <w:rPr>
                                <w:rFonts w:eastAsia="黑体"/>
                              </w:rPr>
                              <w:t>ICS</w:t>
                            </w:r>
                            <w:r>
                              <w:rPr>
                                <w:rFonts w:ascii="黑体" w:eastAsia="黑体" w:hAnsi="黑体" w:hint="eastAsia"/>
                              </w:rPr>
                              <w:t xml:space="preserve"> </w:t>
                            </w:r>
                            <w:r>
                              <w:rPr>
                                <w:rFonts w:ascii="黑体" w:eastAsia="黑体" w:hAnsi="黑体"/>
                              </w:rPr>
                              <w:t>X</w:t>
                            </w:r>
                            <w:r>
                              <w:rPr>
                                <w:rFonts w:ascii="黑体" w:eastAsia="黑体" w:hAnsi="黑体" w:hint="eastAsia"/>
                              </w:rPr>
                              <w:t>X</w:t>
                            </w:r>
                          </w:p>
                          <w:p w14:paraId="6C7C1DB3" w14:textId="77777777" w:rsidR="00EA7CAD" w:rsidRDefault="00000000">
                            <w:pPr>
                              <w:jc w:val="left"/>
                              <w:rPr>
                                <w:rFonts w:ascii="黑体" w:eastAsia="黑体" w:hAnsi="黑体" w:hint="eastAsia"/>
                              </w:rPr>
                            </w:pPr>
                            <w:r>
                              <w:rPr>
                                <w:rFonts w:ascii="黑体" w:eastAsia="黑体" w:hAnsi="黑体" w:hint="eastAsia"/>
                              </w:rPr>
                              <w:t>CCS</w:t>
                            </w:r>
                            <w:r>
                              <w:rPr>
                                <w:rFonts w:ascii="黑体" w:eastAsia="黑体" w:hAnsi="黑体"/>
                              </w:rPr>
                              <w:t xml:space="preserve"> X</w:t>
                            </w:r>
                            <w:r>
                              <w:rPr>
                                <w:rFonts w:ascii="黑体" w:eastAsia="黑体" w:hAnsi="黑体" w:hint="eastAsia"/>
                              </w:rPr>
                              <w:t>X</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16ADE9F2" id="_x0000_t202" coordsize="21600,21600" o:spt="202" path="m,l,21600r21600,l21600,xe">
                <v:stroke joinstyle="miter"/>
                <v:path gradientshapeok="t" o:connecttype="rect"/>
              </v:shapetype>
              <v:shape id="文本框 3" o:spid="_x0000_s1026" type="#_x0000_t202" style="position:absolute;left:0;text-align:left;margin-left:-18.5pt;margin-top:.6pt;width:132.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" stroked="f">
                <v:textbox style="mso-fit-shape-to-text:t">
                  <w:txbxContent>
                    <w:p w14:paraId="5A1ED91D" w14:textId="77777777" w:rsidR="00EA7CAD" w:rsidRDefault="00000000">
                      <w:pPr>
                        <w:jc w:val="left"/>
                        <w:rPr>
                          <w:rFonts w:ascii="黑体" w:eastAsia="黑体" w:hAnsi="黑体"/>
                        </w:rPr>
                      </w:pPr>
                      <w:r>
                        <w:rPr>
                          <w:rFonts w:eastAsia="黑体"/>
                        </w:rPr>
                        <w:t>ICS</w:t>
                      </w:r>
                      <w:r>
                        <w:rPr>
                          <w:rFonts w:ascii="黑体" w:eastAsia="黑体" w:hAnsi="黑体" w:hint="eastAsia"/>
                        </w:rPr>
                        <w:t xml:space="preserve"> </w:t>
                      </w:r>
                      <w:r>
                        <w:rPr>
                          <w:rFonts w:ascii="黑体" w:eastAsia="黑体" w:hAnsi="黑体"/>
                        </w:rPr>
                        <w:t>X</w:t>
                      </w:r>
                      <w:r>
                        <w:rPr>
                          <w:rFonts w:ascii="黑体" w:eastAsia="黑体" w:hAnsi="黑体" w:hint="eastAsia"/>
                        </w:rPr>
                        <w:t>X</w:t>
                      </w:r>
                    </w:p>
                    <w:p w14:paraId="6C7C1DB3" w14:textId="77777777" w:rsidR="00EA7CAD" w:rsidRDefault="00000000">
                      <w:pPr>
                        <w:jc w:val="left"/>
                        <w:rPr>
                          <w:rFonts w:ascii="黑体" w:eastAsia="黑体" w:hAnsi="黑体"/>
                        </w:rPr>
                      </w:pPr>
                      <w:r>
                        <w:rPr>
                          <w:rFonts w:ascii="黑体" w:eastAsia="黑体" w:hAnsi="黑体" w:hint="eastAsia"/>
                        </w:rPr>
                        <w:t>CCS</w:t>
                      </w:r>
                      <w:r>
                        <w:rPr>
                          <w:rFonts w:ascii="黑体" w:eastAsia="黑体" w:hAnsi="黑体"/>
                        </w:rPr>
                        <w:t xml:space="preserve"> X</w:t>
                      </w:r>
                      <w:r>
                        <w:rPr>
                          <w:rFonts w:ascii="黑体" w:eastAsia="黑体" w:hAnsi="黑体" w:hint="eastAsia"/>
                        </w:rPr>
                        <w:t>X</w:t>
                      </w:r>
                    </w:p>
                  </w:txbxContent>
                </v:textbox>
              </v:shape>
            </w:pict>
          </mc:Fallback>
        </mc:AlternateContent>
      </w:r>
    </w:p>
    <w:p w14:paraId="623AD239" w14:textId="77777777" w:rsidR="00EA7CAD" w:rsidRPr="0030336D" w:rsidRDefault="00000000">
      <w:pPr>
        <w:jc w:val="center"/>
        <w:rPr>
          <w:rFonts w:eastAsia="黑体"/>
          <w:sz w:val="84"/>
          <w:szCs w:val="84"/>
        </w:rPr>
      </w:pPr>
      <w:r w:rsidRPr="0030336D">
        <w:rPr>
          <w:rFonts w:eastAsia="黑体"/>
          <w:sz w:val="84"/>
          <w:szCs w:val="84"/>
        </w:rPr>
        <w:t>团</w:t>
      </w:r>
      <w:r w:rsidRPr="0030336D">
        <w:rPr>
          <w:rFonts w:eastAsia="黑体"/>
          <w:sz w:val="84"/>
          <w:szCs w:val="84"/>
        </w:rPr>
        <w:t xml:space="preserve">   </w:t>
      </w:r>
      <w:r w:rsidRPr="0030336D">
        <w:rPr>
          <w:rFonts w:eastAsia="黑体"/>
          <w:sz w:val="84"/>
          <w:szCs w:val="84"/>
        </w:rPr>
        <w:t>体</w:t>
      </w:r>
      <w:r w:rsidRPr="0030336D">
        <w:rPr>
          <w:rFonts w:eastAsia="黑体"/>
          <w:sz w:val="84"/>
          <w:szCs w:val="84"/>
        </w:rPr>
        <w:t xml:space="preserve">   </w:t>
      </w:r>
      <w:r w:rsidRPr="0030336D">
        <w:rPr>
          <w:rFonts w:eastAsia="黑体"/>
          <w:sz w:val="84"/>
          <w:szCs w:val="84"/>
        </w:rPr>
        <w:t>标</w:t>
      </w:r>
      <w:r w:rsidRPr="0030336D">
        <w:rPr>
          <w:rFonts w:eastAsia="黑体"/>
          <w:sz w:val="84"/>
          <w:szCs w:val="84"/>
        </w:rPr>
        <w:t xml:space="preserve">   </w:t>
      </w:r>
      <w:r w:rsidRPr="0030336D">
        <w:rPr>
          <w:rFonts w:eastAsia="黑体"/>
          <w:sz w:val="84"/>
          <w:szCs w:val="84"/>
        </w:rPr>
        <w:t>准</w:t>
      </w:r>
    </w:p>
    <w:p w14:paraId="059FB3F2" w14:textId="77777777" w:rsidR="00EA7CAD" w:rsidRPr="0030336D" w:rsidRDefault="00000000">
      <w:pPr>
        <w:jc w:val="center"/>
        <w:rPr>
          <w:rFonts w:eastAsia="黑体"/>
          <w:sz w:val="48"/>
          <w:szCs w:val="48"/>
        </w:rPr>
      </w:pPr>
      <w:r w:rsidRPr="0030336D">
        <w:rPr>
          <w:noProof/>
          <w:sz w:val="72"/>
          <w:szCs w:val="72"/>
        </w:rPr>
        <mc:AlternateContent>
          <mc:Choice Requires="wps">
            <w:drawing>
              <wp:anchor distT="45720" distB="45720" distL="114300" distR="114300" simplePos="0" relativeHeight="251659264" behindDoc="0" locked="0" layoutInCell="1" allowOverlap="1" wp14:anchorId="49D8C8BE" wp14:editId="1C9A03DB">
                <wp:simplePos x="0" y="0"/>
                <wp:positionH relativeFrom="column">
                  <wp:posOffset>4415790</wp:posOffset>
                </wp:positionH>
                <wp:positionV relativeFrom="paragraph">
                  <wp:posOffset>62230</wp:posOffset>
                </wp:positionV>
                <wp:extent cx="1687195" cy="1404620"/>
                <wp:effectExtent l="0" t="0" r="889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180" cy="1404620"/>
                        </a:xfrm>
                        <a:prstGeom prst="rect">
                          <a:avLst/>
                        </a:prstGeom>
                        <a:solidFill>
                          <a:srgbClr val="FFFFFF"/>
                        </a:solidFill>
                        <a:ln w="9525">
                          <a:noFill/>
                          <a:miter lim="800000"/>
                        </a:ln>
                      </wps:spPr>
                      <wps:txbx>
                        <w:txbxContent>
                          <w:p w14:paraId="533F7AAA" w14:textId="127ACCE8" w:rsidR="00EA7CAD" w:rsidRDefault="00000000">
                            <w:pPr>
                              <w:wordWrap w:val="0"/>
                              <w:jc w:val="right"/>
                              <w:rPr>
                                <w:rFonts w:ascii="黑体" w:eastAsia="黑体" w:hAnsi="黑体" w:hint="eastAsia"/>
                              </w:rPr>
                            </w:pPr>
                            <w:r>
                              <w:rPr>
                                <w:rFonts w:ascii="黑体" w:eastAsia="黑体" w:hAnsi="黑体"/>
                              </w:rPr>
                              <w:t>T/AHFS XXX-202</w:t>
                            </w:r>
                            <w:r w:rsidR="00394A82">
                              <w:rPr>
                                <w:rFonts w:ascii="黑体" w:eastAsia="黑体" w:hAnsi="黑体" w:hint="eastAsia"/>
                              </w:rPr>
                              <w:t>6</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type w14:anchorId="49D8C8BE" id="_x0000_t202" coordsize="21600,21600" o:spt="202" path="m,l,21600r21600,l21600,xe">
                <v:stroke joinstyle="miter"/>
                <v:path gradientshapeok="t" o:connecttype="rect"/>
              </v:shapetype>
              <v:shape id="文本框 2" o:spid="_x0000_s1027" type="#_x0000_t202" style="position:absolute;left:0;text-align:left;margin-left:347.7pt;margin-top:4.9pt;width:132.8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" stroked="f">
                <v:textbox style="mso-fit-shape-to-text:t">
                  <w:txbxContent>
                    <w:p w14:paraId="533F7AAA" w14:textId="127ACCE8" w:rsidR="00EA7CAD" w:rsidRDefault="00000000">
                      <w:pPr>
                        <w:wordWrap w:val="0"/>
                        <w:jc w:val="right"/>
                        <w:rPr>
                          <w:rFonts w:ascii="黑体" w:eastAsia="黑体" w:hAnsi="黑体" w:hint="eastAsia"/>
                        </w:rPr>
                      </w:pPr>
                      <w:r>
                        <w:rPr>
                          <w:rFonts w:ascii="黑体" w:eastAsia="黑体" w:hAnsi="黑体"/>
                        </w:rPr>
                        <w:t>T/AHFS XXX-202</w:t>
                      </w:r>
                      <w:r w:rsidR="00394A82">
                        <w:rPr>
                          <w:rFonts w:ascii="黑体" w:eastAsia="黑体" w:hAnsi="黑体" w:hint="eastAsia"/>
                        </w:rPr>
                        <w:t>6</w:t>
                      </w:r>
                    </w:p>
                  </w:txbxContent>
                </v:textbox>
              </v:shape>
            </w:pict>
          </mc:Fallback>
        </mc:AlternateContent>
      </w:r>
      <w:r w:rsidRPr="0030336D">
        <w:rPr>
          <w:rFonts w:eastAsia="黑体"/>
          <w:noProof/>
          <w:sz w:val="48"/>
          <w:szCs w:val="48"/>
        </w:rPr>
        <mc:AlternateContent>
          <mc:Choice Requires="wps">
            <w:drawing>
              <wp:anchor distT="0" distB="0" distL="114300" distR="114300" simplePos="0" relativeHeight="251661312" behindDoc="0" locked="0" layoutInCell="1" allowOverlap="1" wp14:anchorId="5B92B270" wp14:editId="25D45046">
                <wp:simplePos x="0" y="0"/>
                <wp:positionH relativeFrom="column">
                  <wp:posOffset>-153670</wp:posOffset>
                </wp:positionH>
                <wp:positionV relativeFrom="paragraph">
                  <wp:posOffset>442595</wp:posOffset>
                </wp:positionV>
                <wp:extent cx="6265545" cy="0"/>
                <wp:effectExtent l="0" t="19050" r="20955" b="19050"/>
                <wp:wrapNone/>
                <wp:docPr id="5" name="直接连接符 5"/>
                <wp:cNvGraphicFramePr/>
                <a:graphic xmlns:a="http://schemas.openxmlformats.org/drawingml/2006/main">
                  <a:graphicData uri="http://schemas.microsoft.com/office/word/2010/wordprocessingShape">
                    <wps:wsp>
                      <wps:cNvCnPr/>
                      <wps:spPr>
                        <a:xfrm flipV="1">
                          <a:off x="0" y="0"/>
                          <a:ext cx="62655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2.1pt;margin-top:34.85pt;height:0pt;width:493.35pt;z-index:251661312;mso-width-relative:page;mso-height-relative:page;" filled="f" stroked="t" coordsize="21600,21600" o:gfxdata="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O&#10;Am4x2QAAAAkBAAAPAAAAAAAAAAEAIAAAACIAAABkcnMvZG93bnJldi54bWxQSwECFAAUAAAACACH&#10;TuJAOVHd/eoBAAC8AwAADgAAAAAAAAABACAAAAAoAQAAZHJzL2Uyb0RvYy54bWxQSwUGAAAAAAYA&#10;BgBZAQAAhAUAAAAA&#10;">
                <v:fill on="f" focussize="0,0"/>
                <v:stroke weight="2.25pt" color="#000000 [3213]" miterlimit="8" joinstyle="miter"/>
                <v:imagedata o:title=""/>
                <o:lock v:ext="edit" aspectratio="f"/>
              </v:line>
            </w:pict>
          </mc:Fallback>
        </mc:AlternateContent>
      </w:r>
    </w:p>
    <w:p w14:paraId="5AC6F938" w14:textId="77777777" w:rsidR="00EA7CAD" w:rsidRPr="0030336D" w:rsidRDefault="00EA7CAD">
      <w:pPr>
        <w:jc w:val="center"/>
        <w:rPr>
          <w:rFonts w:eastAsia="黑体"/>
          <w:sz w:val="48"/>
          <w:szCs w:val="48"/>
        </w:rPr>
      </w:pPr>
    </w:p>
    <w:p w14:paraId="1E53BCED" w14:textId="77777777" w:rsidR="00EA7CAD" w:rsidRPr="0030336D" w:rsidRDefault="00EA7CAD">
      <w:pPr>
        <w:jc w:val="center"/>
        <w:rPr>
          <w:rFonts w:eastAsia="黑体"/>
          <w:sz w:val="48"/>
          <w:szCs w:val="48"/>
        </w:rPr>
      </w:pPr>
    </w:p>
    <w:p w14:paraId="0D8392F0" w14:textId="77777777" w:rsidR="00EA7CAD" w:rsidRPr="0030336D" w:rsidRDefault="00EA7CAD">
      <w:pPr>
        <w:jc w:val="center"/>
        <w:rPr>
          <w:rFonts w:eastAsia="黑体"/>
          <w:sz w:val="48"/>
          <w:szCs w:val="48"/>
        </w:rPr>
      </w:pPr>
    </w:p>
    <w:p w14:paraId="0BA8B591" w14:textId="77777777" w:rsidR="00EA7CAD" w:rsidRPr="0030336D" w:rsidRDefault="00EA7CAD">
      <w:pPr>
        <w:jc w:val="center"/>
        <w:rPr>
          <w:rFonts w:eastAsia="黑体"/>
          <w:sz w:val="48"/>
          <w:szCs w:val="48"/>
        </w:rPr>
      </w:pPr>
    </w:p>
    <w:p w14:paraId="624A2DE0" w14:textId="32BFBDCD" w:rsidR="00EA7CAD" w:rsidRPr="0030336D" w:rsidRDefault="00394A82">
      <w:pPr>
        <w:jc w:val="center"/>
        <w:rPr>
          <w:rFonts w:eastAsia="黑体"/>
          <w:b/>
          <w:bCs/>
          <w:sz w:val="84"/>
          <w:szCs w:val="84"/>
        </w:rPr>
      </w:pPr>
      <w:r>
        <w:rPr>
          <w:rFonts w:eastAsia="黑体" w:hint="eastAsia"/>
          <w:b/>
          <w:bCs/>
          <w:sz w:val="84"/>
          <w:szCs w:val="84"/>
        </w:rPr>
        <w:t>定远</w:t>
      </w:r>
      <w:r w:rsidR="008F3989" w:rsidRPr="0030336D">
        <w:rPr>
          <w:rFonts w:eastAsia="黑体" w:hint="eastAsia"/>
          <w:b/>
          <w:bCs/>
          <w:sz w:val="84"/>
          <w:szCs w:val="84"/>
        </w:rPr>
        <w:t>卤鹅</w:t>
      </w:r>
    </w:p>
    <w:p w14:paraId="654F555A" w14:textId="588838C9" w:rsidR="00EA7CAD" w:rsidRPr="0030336D" w:rsidRDefault="00477DB9">
      <w:pPr>
        <w:jc w:val="center"/>
        <w:rPr>
          <w:rFonts w:eastAsia="黑体"/>
          <w:sz w:val="48"/>
          <w:szCs w:val="48"/>
        </w:rPr>
      </w:pPr>
      <w:r>
        <w:rPr>
          <w:rFonts w:eastAsia="黑体" w:hint="eastAsia"/>
          <w:sz w:val="48"/>
          <w:szCs w:val="48"/>
        </w:rPr>
        <w:t>Dingyuan</w:t>
      </w:r>
      <w:r w:rsidR="008F3989" w:rsidRPr="0030336D">
        <w:rPr>
          <w:rFonts w:eastAsia="黑体"/>
          <w:sz w:val="48"/>
          <w:szCs w:val="48"/>
        </w:rPr>
        <w:t xml:space="preserve"> braised goose</w:t>
      </w:r>
    </w:p>
    <w:p w14:paraId="2F8A4BEB" w14:textId="77777777" w:rsidR="00EA7CAD" w:rsidRPr="0030336D" w:rsidRDefault="00EA7CAD">
      <w:pPr>
        <w:jc w:val="center"/>
        <w:rPr>
          <w:rFonts w:eastAsia="黑体"/>
          <w:sz w:val="48"/>
          <w:szCs w:val="48"/>
        </w:rPr>
      </w:pPr>
    </w:p>
    <w:p w14:paraId="678F3143" w14:textId="77777777" w:rsidR="00EA7CAD" w:rsidRPr="0030336D" w:rsidRDefault="00EA7CAD">
      <w:pPr>
        <w:jc w:val="center"/>
        <w:rPr>
          <w:rFonts w:eastAsia="黑体"/>
          <w:sz w:val="48"/>
          <w:szCs w:val="48"/>
        </w:rPr>
      </w:pPr>
    </w:p>
    <w:p w14:paraId="7B61CEB3" w14:textId="10A15216" w:rsidR="00EA7CAD" w:rsidRPr="0030336D" w:rsidRDefault="00EA7CAD">
      <w:pPr>
        <w:jc w:val="center"/>
        <w:rPr>
          <w:rFonts w:eastAsia="黑体"/>
          <w:sz w:val="48"/>
          <w:szCs w:val="48"/>
        </w:rPr>
      </w:pPr>
    </w:p>
    <w:p w14:paraId="7243906D" w14:textId="77777777" w:rsidR="00EA7CAD" w:rsidRPr="0030336D" w:rsidRDefault="00EA7CAD">
      <w:pPr>
        <w:rPr>
          <w:rFonts w:eastAsia="黑体"/>
          <w:sz w:val="48"/>
          <w:szCs w:val="48"/>
        </w:rPr>
      </w:pPr>
    </w:p>
    <w:p w14:paraId="250898EA" w14:textId="77777777" w:rsidR="00EA7CAD" w:rsidRPr="0030336D" w:rsidRDefault="00EA7CAD">
      <w:pPr>
        <w:rPr>
          <w:rFonts w:eastAsia="黑体"/>
          <w:sz w:val="48"/>
          <w:szCs w:val="48"/>
        </w:rPr>
      </w:pPr>
    </w:p>
    <w:p w14:paraId="78FCCB6D" w14:textId="77777777" w:rsidR="008F3989" w:rsidRPr="0030336D" w:rsidRDefault="008F3989">
      <w:pPr>
        <w:rPr>
          <w:rFonts w:eastAsia="黑体"/>
          <w:sz w:val="48"/>
          <w:szCs w:val="48"/>
        </w:rPr>
      </w:pPr>
    </w:p>
    <w:p w14:paraId="653EC90B" w14:textId="713C3E02" w:rsidR="008F3989" w:rsidRPr="0030336D" w:rsidRDefault="008F3989">
      <w:pPr>
        <w:rPr>
          <w:rFonts w:eastAsia="黑体"/>
          <w:sz w:val="48"/>
          <w:szCs w:val="48"/>
        </w:rPr>
      </w:pPr>
    </w:p>
    <w:p w14:paraId="55DF1176" w14:textId="17D6C7BF" w:rsidR="00EA7CAD" w:rsidRPr="0030336D" w:rsidRDefault="00293FC6">
      <w:pPr>
        <w:rPr>
          <w:rFonts w:eastAsia="黑体"/>
          <w:sz w:val="48"/>
          <w:szCs w:val="48"/>
        </w:rPr>
      </w:pPr>
      <w:r w:rsidRPr="0030336D">
        <w:rPr>
          <w:noProof/>
          <w:sz w:val="72"/>
          <w:szCs w:val="72"/>
        </w:rPr>
        <mc:AlternateContent>
          <mc:Choice Requires="wps">
            <w:drawing>
              <wp:anchor distT="0" distB="0" distL="114300" distR="114300" simplePos="0" relativeHeight="251664384" behindDoc="0" locked="0" layoutInCell="1" allowOverlap="1" wp14:anchorId="5D18623F" wp14:editId="25B9B53E">
                <wp:simplePos x="0" y="0"/>
                <wp:positionH relativeFrom="page">
                  <wp:align>center</wp:align>
                </wp:positionH>
                <wp:positionV relativeFrom="paragraph">
                  <wp:posOffset>342872</wp:posOffset>
                </wp:positionV>
                <wp:extent cx="6265545" cy="0"/>
                <wp:effectExtent l="0" t="19050" r="20955" b="19050"/>
                <wp:wrapNone/>
                <wp:docPr id="4" name="直接连接符 4"/>
                <wp:cNvGraphicFramePr/>
                <a:graphic xmlns:a="http://schemas.openxmlformats.org/drawingml/2006/main">
                  <a:graphicData uri="http://schemas.microsoft.com/office/word/2010/wordprocessingShape">
                    <wps:wsp>
                      <wps:cNvCnPr/>
                      <wps:spPr>
                        <a:xfrm flipV="1">
                          <a:off x="0" y="0"/>
                          <a:ext cx="626554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EA5CD5" id="直接连接符 4" o:spid="_x0000_s1026" style="position:absolute;flip:y;z-index:251664384;visibility:visible;mso-wrap-style:square;mso-wrap-distance-left:9pt;mso-wrap-distance-top:0;mso-wrap-distance-right:9pt;mso-wrap-distance-bottom:0;mso-position-horizontal:center;mso-position-horizontal-relative:page;mso-position-vertical:absolute;mso-position-vertical-relative:text" from="0,27pt" to="493.3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" strokecolor="black [3213]" strokeweight="2.25pt">
                <v:stroke joinstyle="miter"/>
                <w10:wrap anchorx="page"/>
              </v:line>
            </w:pict>
          </mc:Fallback>
        </mc:AlternateContent>
      </w:r>
      <w:r w:rsidRPr="0030336D">
        <w:rPr>
          <w:noProof/>
          <w:sz w:val="72"/>
          <w:szCs w:val="72"/>
        </w:rPr>
        <mc:AlternateContent>
          <mc:Choice Requires="wps">
            <w:drawing>
              <wp:anchor distT="45720" distB="45720" distL="114300" distR="114300" simplePos="0" relativeHeight="251663360" behindDoc="0" locked="0" layoutInCell="1" allowOverlap="1" wp14:anchorId="7B48DC5F" wp14:editId="353B2A5D">
                <wp:simplePos x="0" y="0"/>
                <wp:positionH relativeFrom="column">
                  <wp:posOffset>4237990</wp:posOffset>
                </wp:positionH>
                <wp:positionV relativeFrom="paragraph">
                  <wp:posOffset>260350</wp:posOffset>
                </wp:positionV>
                <wp:extent cx="1867535" cy="1404620"/>
                <wp:effectExtent l="0" t="0" r="0" b="0"/>
                <wp:wrapNone/>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7535" cy="1404620"/>
                        </a:xfrm>
                        <a:prstGeom prst="rect">
                          <a:avLst/>
                        </a:prstGeom>
                        <a:solidFill>
                          <a:srgbClr val="FFFFFF"/>
                        </a:solidFill>
                        <a:ln w="9525">
                          <a:noFill/>
                          <a:miter lim="800000"/>
                        </a:ln>
                      </wps:spPr>
                      <wps:txbx>
                        <w:txbxContent>
                          <w:p w14:paraId="6BCB87E7" w14:textId="6B306981" w:rsidR="00EA7CAD" w:rsidRDefault="00000000">
                            <w:pPr>
                              <w:wordWrap w:val="0"/>
                              <w:jc w:val="right"/>
                              <w:rPr>
                                <w:rFonts w:eastAsia="黑体"/>
                                <w:sz w:val="32"/>
                                <w:szCs w:val="32"/>
                              </w:rPr>
                            </w:pPr>
                            <w:r>
                              <w:rPr>
                                <w:rFonts w:eastAsia="黑体"/>
                                <w:sz w:val="32"/>
                                <w:szCs w:val="32"/>
                              </w:rPr>
                              <w:t>202</w:t>
                            </w:r>
                            <w:r w:rsidR="00394A82">
                              <w:rPr>
                                <w:rFonts w:eastAsia="黑体" w:hint="eastAsia"/>
                                <w:sz w:val="32"/>
                                <w:szCs w:val="32"/>
                              </w:rPr>
                              <w:t>6</w:t>
                            </w:r>
                            <w:r>
                              <w:rPr>
                                <w:rFonts w:eastAsia="黑体"/>
                                <w:sz w:val="32"/>
                                <w:szCs w:val="32"/>
                              </w:rPr>
                              <w:t>-XX-XX</w:t>
                            </w:r>
                            <w:r>
                              <w:rPr>
                                <w:rFonts w:eastAsia="黑体" w:hint="eastAsia"/>
                                <w:sz w:val="32"/>
                                <w:szCs w:val="32"/>
                              </w:rPr>
                              <w:t>实施</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7B48DC5F" id="_x0000_s1028" type="#_x0000_t202" style="position:absolute;left:0;text-align:left;margin-left:333.7pt;margin-top:20.5pt;width:147.0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" stroked="f">
                <v:textbox style="mso-fit-shape-to-text:t">
                  <w:txbxContent>
                    <w:p w14:paraId="6BCB87E7" w14:textId="6B306981" w:rsidR="00EA7CAD" w:rsidRDefault="00000000">
                      <w:pPr>
                        <w:wordWrap w:val="0"/>
                        <w:jc w:val="right"/>
                        <w:rPr>
                          <w:rFonts w:eastAsia="黑体"/>
                          <w:sz w:val="32"/>
                          <w:szCs w:val="32"/>
                        </w:rPr>
                      </w:pPr>
                      <w:r>
                        <w:rPr>
                          <w:rFonts w:eastAsia="黑体"/>
                          <w:sz w:val="32"/>
                          <w:szCs w:val="32"/>
                        </w:rPr>
                        <w:t>202</w:t>
                      </w:r>
                      <w:r w:rsidR="00394A82">
                        <w:rPr>
                          <w:rFonts w:eastAsia="黑体" w:hint="eastAsia"/>
                          <w:sz w:val="32"/>
                          <w:szCs w:val="32"/>
                        </w:rPr>
                        <w:t>6</w:t>
                      </w:r>
                      <w:r>
                        <w:rPr>
                          <w:rFonts w:eastAsia="黑体"/>
                          <w:sz w:val="32"/>
                          <w:szCs w:val="32"/>
                        </w:rPr>
                        <w:t>-XX-XX</w:t>
                      </w:r>
                      <w:r>
                        <w:rPr>
                          <w:rFonts w:eastAsia="黑体" w:hint="eastAsia"/>
                          <w:sz w:val="32"/>
                          <w:szCs w:val="32"/>
                        </w:rPr>
                        <w:t>实施</w:t>
                      </w:r>
                    </w:p>
                  </w:txbxContent>
                </v:textbox>
              </v:shape>
            </w:pict>
          </mc:Fallback>
        </mc:AlternateContent>
      </w:r>
      <w:r w:rsidRPr="0030336D">
        <w:rPr>
          <w:noProof/>
          <w:sz w:val="72"/>
          <w:szCs w:val="72"/>
        </w:rPr>
        <mc:AlternateContent>
          <mc:Choice Requires="wps">
            <w:drawing>
              <wp:anchor distT="45720" distB="45720" distL="114300" distR="114300" simplePos="0" relativeHeight="251662336" behindDoc="0" locked="0" layoutInCell="1" allowOverlap="1" wp14:anchorId="39D50362" wp14:editId="3BEF9906">
                <wp:simplePos x="0" y="0"/>
                <wp:positionH relativeFrom="column">
                  <wp:posOffset>-153035</wp:posOffset>
                </wp:positionH>
                <wp:positionV relativeFrom="paragraph">
                  <wp:posOffset>260350</wp:posOffset>
                </wp:positionV>
                <wp:extent cx="1866900" cy="1404620"/>
                <wp:effectExtent l="0" t="0" r="0" b="0"/>
                <wp:wrapNone/>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404620"/>
                        </a:xfrm>
                        <a:prstGeom prst="rect">
                          <a:avLst/>
                        </a:prstGeom>
                        <a:solidFill>
                          <a:srgbClr val="FFFFFF"/>
                        </a:solidFill>
                        <a:ln w="9525">
                          <a:noFill/>
                          <a:miter lim="800000"/>
                        </a:ln>
                      </wps:spPr>
                      <wps:txbx>
                        <w:txbxContent>
                          <w:p w14:paraId="2841BEEE" w14:textId="64F03878" w:rsidR="00EA7CAD" w:rsidRDefault="00000000">
                            <w:pPr>
                              <w:jc w:val="left"/>
                              <w:rPr>
                                <w:rFonts w:eastAsia="黑体"/>
                                <w:sz w:val="32"/>
                                <w:szCs w:val="32"/>
                              </w:rPr>
                            </w:pPr>
                            <w:r>
                              <w:rPr>
                                <w:rFonts w:eastAsia="黑体"/>
                                <w:sz w:val="32"/>
                                <w:szCs w:val="32"/>
                              </w:rPr>
                              <w:t>202</w:t>
                            </w:r>
                            <w:r w:rsidR="00394A82">
                              <w:rPr>
                                <w:rFonts w:eastAsia="黑体" w:hint="eastAsia"/>
                                <w:sz w:val="32"/>
                                <w:szCs w:val="32"/>
                              </w:rPr>
                              <w:t>6</w:t>
                            </w:r>
                            <w:r>
                              <w:rPr>
                                <w:rFonts w:eastAsia="黑体"/>
                                <w:sz w:val="32"/>
                                <w:szCs w:val="32"/>
                              </w:rPr>
                              <w:t>-XX-XX</w:t>
                            </w:r>
                            <w:r>
                              <w:rPr>
                                <w:rFonts w:eastAsia="黑体"/>
                                <w:sz w:val="32"/>
                                <w:szCs w:val="32"/>
                              </w:rPr>
                              <w:t>发布</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39D50362" id="_x0000_s1029" type="#_x0000_t202" style="position:absolute;left:0;text-align:left;margin-left:-12.05pt;margin-top:20.5pt;width:14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" stroked="f">
                <v:textbox style="mso-fit-shape-to-text:t">
                  <w:txbxContent>
                    <w:p w14:paraId="2841BEEE" w14:textId="64F03878" w:rsidR="00EA7CAD" w:rsidRDefault="00000000">
                      <w:pPr>
                        <w:jc w:val="left"/>
                        <w:rPr>
                          <w:rFonts w:eastAsia="黑体"/>
                          <w:sz w:val="32"/>
                          <w:szCs w:val="32"/>
                        </w:rPr>
                      </w:pPr>
                      <w:r>
                        <w:rPr>
                          <w:rFonts w:eastAsia="黑体"/>
                          <w:sz w:val="32"/>
                          <w:szCs w:val="32"/>
                        </w:rPr>
                        <w:t>202</w:t>
                      </w:r>
                      <w:r w:rsidR="00394A82">
                        <w:rPr>
                          <w:rFonts w:eastAsia="黑体" w:hint="eastAsia"/>
                          <w:sz w:val="32"/>
                          <w:szCs w:val="32"/>
                        </w:rPr>
                        <w:t>6</w:t>
                      </w:r>
                      <w:r>
                        <w:rPr>
                          <w:rFonts w:eastAsia="黑体"/>
                          <w:sz w:val="32"/>
                          <w:szCs w:val="32"/>
                        </w:rPr>
                        <w:t>-XX-XX</w:t>
                      </w:r>
                      <w:r>
                        <w:rPr>
                          <w:rFonts w:eastAsia="黑体"/>
                          <w:sz w:val="32"/>
                          <w:szCs w:val="32"/>
                        </w:rPr>
                        <w:t>发布</w:t>
                      </w:r>
                    </w:p>
                  </w:txbxContent>
                </v:textbox>
              </v:shape>
            </w:pict>
          </mc:Fallback>
        </mc:AlternateContent>
      </w:r>
    </w:p>
    <w:p w14:paraId="69ADCE81" w14:textId="77777777" w:rsidR="00EA7CAD" w:rsidRPr="0030336D" w:rsidRDefault="00EA7CAD">
      <w:pPr>
        <w:rPr>
          <w:rFonts w:eastAsia="黑体"/>
          <w:sz w:val="48"/>
          <w:szCs w:val="48"/>
        </w:rPr>
      </w:pPr>
    </w:p>
    <w:p w14:paraId="4BD8279E" w14:textId="77777777" w:rsidR="00EA7CAD" w:rsidRPr="0030336D" w:rsidRDefault="00000000">
      <w:pPr>
        <w:jc w:val="center"/>
        <w:rPr>
          <w:rFonts w:eastAsia="黑体"/>
          <w:sz w:val="40"/>
          <w:szCs w:val="40"/>
        </w:rPr>
        <w:sectPr w:rsidR="00EA7CAD" w:rsidRPr="0030336D">
          <w:headerReference w:type="even" r:id="rId9"/>
          <w:headerReference w:type="default" r:id="rId10"/>
          <w:footerReference w:type="even" r:id="rId11"/>
          <w:footerReference w:type="default" r:id="rId12"/>
          <w:headerReference w:type="first" r:id="rId13"/>
          <w:footerReference w:type="first" r:id="rId14"/>
          <w:pgSz w:w="11907" w:h="16840"/>
          <w:pgMar w:top="1440" w:right="1236" w:bottom="1440" w:left="1276" w:header="851" w:footer="992" w:gutter="0"/>
          <w:cols w:space="425"/>
          <w:docGrid w:type="linesAndChars" w:linePitch="326"/>
        </w:sectPr>
      </w:pPr>
      <w:r w:rsidRPr="0030336D">
        <w:rPr>
          <w:rFonts w:eastAsia="黑体"/>
          <w:sz w:val="40"/>
          <w:szCs w:val="40"/>
        </w:rPr>
        <w:t>安徽省食品科学技术学会</w:t>
      </w:r>
      <w:r w:rsidRPr="0030336D">
        <w:rPr>
          <w:rFonts w:eastAsia="黑体"/>
          <w:sz w:val="40"/>
          <w:szCs w:val="40"/>
        </w:rPr>
        <w:t xml:space="preserve">  </w:t>
      </w:r>
      <w:r w:rsidRPr="0030336D">
        <w:rPr>
          <w:rFonts w:eastAsia="黑体"/>
          <w:sz w:val="40"/>
          <w:szCs w:val="40"/>
        </w:rPr>
        <w:t>发布</w:t>
      </w:r>
    </w:p>
    <w:p w14:paraId="3E74C2CC" w14:textId="77777777" w:rsidR="00EA7CAD" w:rsidRPr="0030336D" w:rsidRDefault="00000000">
      <w:pPr>
        <w:pStyle w:val="a0"/>
        <w:spacing w:afterLines="200" w:after="480"/>
        <w:rPr>
          <w:rFonts w:ascii="Times New Roman"/>
        </w:rPr>
      </w:pPr>
      <w:bookmarkStart w:id="0" w:name="BookMark2"/>
      <w:r w:rsidRPr="0030336D">
        <w:rPr>
          <w:rFonts w:ascii="Times New Roman"/>
          <w:spacing w:val="320"/>
        </w:rPr>
        <w:lastRenderedPageBreak/>
        <w:t>前</w:t>
      </w:r>
      <w:r w:rsidRPr="0030336D">
        <w:rPr>
          <w:rFonts w:ascii="Times New Roman"/>
        </w:rPr>
        <w:t>言</w:t>
      </w:r>
    </w:p>
    <w:p w14:paraId="2061E341" w14:textId="77777777" w:rsidR="00EA7CAD" w:rsidRPr="0030336D" w:rsidRDefault="00000000">
      <w:pPr>
        <w:pStyle w:val="afa"/>
        <w:spacing w:line="420" w:lineRule="exact"/>
        <w:ind w:firstLine="420"/>
        <w:rPr>
          <w:rFonts w:ascii="Times New Roman"/>
        </w:rPr>
      </w:pPr>
      <w:r w:rsidRPr="0030336D">
        <w:rPr>
          <w:rFonts w:ascii="Times New Roman"/>
        </w:rPr>
        <w:t>本文件按照</w:t>
      </w:r>
      <w:r w:rsidRPr="0030336D">
        <w:rPr>
          <w:rFonts w:ascii="Times New Roman"/>
        </w:rPr>
        <w:t>GB/T 1.1—2020</w:t>
      </w:r>
      <w:r w:rsidRPr="0030336D">
        <w:rPr>
          <w:rFonts w:ascii="Times New Roman"/>
        </w:rPr>
        <w:t>《标准化工作导则</w:t>
      </w:r>
      <w:r w:rsidRPr="0030336D">
        <w:rPr>
          <w:rFonts w:ascii="Times New Roman"/>
        </w:rPr>
        <w:t xml:space="preserve">  </w:t>
      </w:r>
      <w:r w:rsidRPr="0030336D">
        <w:rPr>
          <w:rFonts w:ascii="Times New Roman"/>
        </w:rPr>
        <w:t>第</w:t>
      </w:r>
      <w:r w:rsidRPr="0030336D">
        <w:rPr>
          <w:rFonts w:ascii="Times New Roman"/>
        </w:rPr>
        <w:t>1</w:t>
      </w:r>
      <w:r w:rsidRPr="0030336D">
        <w:rPr>
          <w:rFonts w:ascii="Times New Roman"/>
        </w:rPr>
        <w:t>部分：标准化文件的结构和起草规则》的规定起草。</w:t>
      </w:r>
    </w:p>
    <w:p w14:paraId="6657F19A" w14:textId="77777777" w:rsidR="00EA7CAD" w:rsidRPr="0030336D" w:rsidRDefault="00000000">
      <w:pPr>
        <w:pStyle w:val="afa"/>
        <w:spacing w:line="420" w:lineRule="exact"/>
        <w:ind w:firstLine="420"/>
        <w:rPr>
          <w:rFonts w:ascii="Times New Roman"/>
        </w:rPr>
      </w:pPr>
      <w:r w:rsidRPr="0030336D">
        <w:rPr>
          <w:rFonts w:ascii="Times New Roman"/>
        </w:rPr>
        <w:t>本文件的某些内容可能涉及专利，本文件的发布机构不承担识别这些专利的责任。</w:t>
      </w:r>
    </w:p>
    <w:p w14:paraId="56DC9B9A" w14:textId="6E39CDF3" w:rsidR="00EA7CAD" w:rsidRPr="0030336D" w:rsidRDefault="00000000">
      <w:pPr>
        <w:pStyle w:val="afa"/>
        <w:spacing w:line="420" w:lineRule="exact"/>
        <w:ind w:firstLine="420"/>
        <w:rPr>
          <w:rFonts w:ascii="Times New Roman"/>
        </w:rPr>
      </w:pPr>
      <w:r w:rsidRPr="0030336D">
        <w:rPr>
          <w:rFonts w:ascii="Times New Roman"/>
        </w:rPr>
        <w:t>本文件由</w:t>
      </w:r>
      <w:r w:rsidR="00394A82">
        <w:rPr>
          <w:rFonts w:ascii="Times New Roman" w:hint="eastAsia"/>
        </w:rPr>
        <w:t>安徽农业大学</w:t>
      </w:r>
      <w:r w:rsidRPr="0030336D">
        <w:rPr>
          <w:rFonts w:ascii="Times New Roman"/>
        </w:rPr>
        <w:t>提出。</w:t>
      </w:r>
    </w:p>
    <w:p w14:paraId="684A4A0B" w14:textId="77777777" w:rsidR="00EA7CAD" w:rsidRPr="0030336D" w:rsidRDefault="00000000">
      <w:pPr>
        <w:pStyle w:val="afa"/>
        <w:spacing w:line="420" w:lineRule="exact"/>
        <w:ind w:firstLine="420"/>
        <w:rPr>
          <w:rFonts w:ascii="Times New Roman"/>
        </w:rPr>
      </w:pPr>
      <w:r w:rsidRPr="0030336D">
        <w:rPr>
          <w:rFonts w:ascii="Times New Roman"/>
        </w:rPr>
        <w:t>本文件由安徽省食品科学技术学会归口管理。</w:t>
      </w:r>
    </w:p>
    <w:p w14:paraId="050785CE" w14:textId="196C93CB" w:rsidR="00EA7CAD" w:rsidRPr="0030336D" w:rsidRDefault="00000000">
      <w:pPr>
        <w:pStyle w:val="afa"/>
        <w:spacing w:line="420" w:lineRule="exact"/>
        <w:ind w:firstLine="420"/>
        <w:rPr>
          <w:rFonts w:ascii="Times New Roman"/>
        </w:rPr>
      </w:pPr>
      <w:r w:rsidRPr="0030336D">
        <w:rPr>
          <w:rFonts w:ascii="Times New Roman"/>
        </w:rPr>
        <w:t>本文件起草单位：</w:t>
      </w:r>
      <w:r w:rsidR="00394A82">
        <w:rPr>
          <w:rFonts w:ascii="Times New Roman" w:hint="eastAsia"/>
        </w:rPr>
        <w:t>安徽农业大学、</w:t>
      </w:r>
      <w:r w:rsidR="007D45EB">
        <w:rPr>
          <w:rFonts w:ascii="Times New Roman" w:hint="eastAsia"/>
        </w:rPr>
        <w:t>合肥工业大学、</w:t>
      </w:r>
      <w:r w:rsidR="00394A82">
        <w:rPr>
          <w:rFonts w:ascii="Times New Roman" w:hint="eastAsia"/>
        </w:rPr>
        <w:t>定远县民之源鹅业有限公司、安徽赢泰食品科技有限公司、定远县畜牧兽医技术推广站</w:t>
      </w:r>
      <w:r w:rsidR="00CD5684">
        <w:rPr>
          <w:rFonts w:ascii="Times New Roman" w:hint="eastAsia"/>
        </w:rPr>
        <w:t>。</w:t>
      </w:r>
    </w:p>
    <w:p w14:paraId="0CA4E257" w14:textId="756E80E6" w:rsidR="00EA7CAD" w:rsidRPr="0030336D" w:rsidRDefault="00000000">
      <w:pPr>
        <w:pStyle w:val="afa"/>
        <w:spacing w:line="420" w:lineRule="exact"/>
        <w:ind w:firstLine="420"/>
        <w:rPr>
          <w:rFonts w:ascii="Times New Roman"/>
        </w:rPr>
        <w:sectPr w:rsidR="00EA7CAD" w:rsidRPr="0030336D">
          <w:headerReference w:type="even" r:id="rId15"/>
          <w:headerReference w:type="default" r:id="rId16"/>
          <w:footerReference w:type="default" r:id="rId17"/>
          <w:pgSz w:w="11906" w:h="16838"/>
          <w:pgMar w:top="2410" w:right="1134" w:bottom="1134" w:left="1134" w:header="1418" w:footer="1134" w:gutter="284"/>
          <w:pgNumType w:fmt="upperRoman" w:start="1"/>
          <w:cols w:space="425"/>
          <w:formProt w:val="0"/>
          <w:docGrid w:linePitch="312"/>
        </w:sectPr>
      </w:pPr>
      <w:r w:rsidRPr="0030336D">
        <w:rPr>
          <w:rFonts w:ascii="Times New Roman"/>
        </w:rPr>
        <w:t>本文件主要起草人：</w:t>
      </w:r>
      <w:r w:rsidR="00394A82">
        <w:rPr>
          <w:rFonts w:ascii="Times New Roman" w:hint="eastAsia"/>
        </w:rPr>
        <w:t>陈兴勇、梅林、</w:t>
      </w:r>
      <w:r w:rsidR="007D45EB">
        <w:rPr>
          <w:rFonts w:ascii="Times New Roman" w:hint="eastAsia"/>
        </w:rPr>
        <w:t>蔡克周、</w:t>
      </w:r>
      <w:r w:rsidR="00394A82">
        <w:rPr>
          <w:rFonts w:ascii="Times New Roman" w:hint="eastAsia"/>
        </w:rPr>
        <w:t>于海亮、杨敬玉、王远、韩开林、席莉莉、邹文义</w:t>
      </w:r>
      <w:r w:rsidR="00CD5684">
        <w:rPr>
          <w:rFonts w:ascii="Times New Roman" w:hint="eastAsia"/>
        </w:rPr>
        <w:t>。</w:t>
      </w:r>
    </w:p>
    <w:p w14:paraId="2C8BE76B" w14:textId="77777777" w:rsidR="00EA7CAD" w:rsidRPr="0030336D" w:rsidRDefault="00EA7CAD">
      <w:pPr>
        <w:spacing w:line="20" w:lineRule="exact"/>
        <w:jc w:val="center"/>
        <w:rPr>
          <w:rFonts w:eastAsia="黑体"/>
          <w:sz w:val="32"/>
          <w:szCs w:val="32"/>
        </w:rPr>
      </w:pPr>
      <w:bookmarkStart w:id="1" w:name="BookMark4"/>
      <w:bookmarkEnd w:id="0"/>
    </w:p>
    <w:p w14:paraId="0E39B61C" w14:textId="77777777" w:rsidR="00EA7CAD" w:rsidRPr="0030336D" w:rsidRDefault="00EA7CAD">
      <w:pPr>
        <w:spacing w:line="20" w:lineRule="exact"/>
        <w:jc w:val="center"/>
        <w:rPr>
          <w:rFonts w:eastAsia="黑体"/>
          <w:sz w:val="32"/>
          <w:szCs w:val="32"/>
        </w:rPr>
      </w:pPr>
    </w:p>
    <w:bookmarkStart w:id="2" w:name="NEW_STAND_NAME" w:displacedByCustomXml="next"/>
    <w:sdt>
      <w:sdtPr>
        <w:rPr>
          <w:rFonts w:ascii="Times New Roman" w:hAnsi="Times New Roman"/>
        </w:rPr>
        <w:tag w:val="NEW_STAND_NAME"/>
        <w:id w:val="595910757"/>
        <w:placeholder>
          <w:docPart w:val="99FF11BC35B94D3F822C58E0725C173C"/>
        </w:placeholder>
      </w:sdtPr>
      <w:sdtContent>
        <w:p w14:paraId="570C1987" w14:textId="5BB2CC81" w:rsidR="00EA7CAD" w:rsidRPr="0030336D" w:rsidRDefault="007D45EB">
          <w:pPr>
            <w:pStyle w:val="afc"/>
            <w:spacing w:beforeLines="100" w:before="240" w:afterLines="220" w:after="528"/>
            <w:rPr>
              <w:rFonts w:ascii="Times New Roman" w:hAnsi="Times New Roman"/>
            </w:rPr>
          </w:pPr>
          <w:r>
            <w:rPr>
              <w:rFonts w:ascii="Times New Roman" w:hAnsi="Times New Roman" w:hint="eastAsia"/>
            </w:rPr>
            <w:t>定远卤</w:t>
          </w:r>
          <w:r w:rsidRPr="0030336D">
            <w:rPr>
              <w:rFonts w:ascii="Times New Roman" w:hAnsi="Times New Roman"/>
            </w:rPr>
            <w:t>鹅</w:t>
          </w:r>
        </w:p>
      </w:sdtContent>
    </w:sdt>
    <w:bookmarkEnd w:id="2"/>
    <w:p w14:paraId="063C2338" w14:textId="77777777" w:rsidR="00EA7CAD" w:rsidRPr="0030336D" w:rsidRDefault="00000000" w:rsidP="005644A6">
      <w:pPr>
        <w:pStyle w:val="af3"/>
        <w:widowControl/>
        <w:spacing w:beforeLines="100" w:before="240" w:afterLines="100" w:after="240"/>
        <w:jc w:val="both"/>
        <w:outlineLvl w:val="0"/>
        <w:rPr>
          <w:rFonts w:ascii="Times New Roman" w:hAnsi="Times New Roman" w:cs="Times New Roman"/>
          <w:sz w:val="21"/>
          <w:szCs w:val="21"/>
          <w:lang w:val="en-US"/>
        </w:rPr>
      </w:pPr>
      <w:r w:rsidRPr="0030336D">
        <w:rPr>
          <w:rFonts w:ascii="黑体" w:eastAsia="黑体" w:hAnsi="黑体" w:cs="黑体" w:hint="eastAsia"/>
          <w:sz w:val="21"/>
          <w:szCs w:val="21"/>
          <w:lang w:val="en-US"/>
        </w:rPr>
        <w:t>1</w:t>
      </w:r>
      <w:r w:rsidRPr="0030336D">
        <w:rPr>
          <w:rFonts w:ascii="Times New Roman" w:eastAsia="黑体" w:hAnsi="Times New Roman" w:cs="Times New Roman"/>
          <w:sz w:val="21"/>
          <w:szCs w:val="21"/>
          <w:lang w:val="en-US"/>
        </w:rPr>
        <w:t xml:space="preserve"> </w:t>
      </w:r>
      <w:r w:rsidRPr="0030336D">
        <w:rPr>
          <w:rFonts w:ascii="Times New Roman" w:eastAsia="黑体" w:hAnsi="Times New Roman" w:cs="Times New Roman"/>
          <w:sz w:val="21"/>
          <w:szCs w:val="21"/>
          <w:lang w:val="en-US" w:bidi="ar"/>
        </w:rPr>
        <w:t>范围</w:t>
      </w:r>
    </w:p>
    <w:p w14:paraId="2424707A" w14:textId="6DDE6878" w:rsidR="00126A3F" w:rsidRPr="0030336D" w:rsidRDefault="00126A3F" w:rsidP="00126A3F">
      <w:pPr>
        <w:ind w:firstLineChars="200" w:firstLine="420"/>
        <w:rPr>
          <w:sz w:val="21"/>
          <w:szCs w:val="20"/>
          <w:lang w:bidi="ar"/>
        </w:rPr>
      </w:pPr>
      <w:r w:rsidRPr="0030336D">
        <w:rPr>
          <w:rFonts w:hint="eastAsia"/>
          <w:sz w:val="21"/>
          <w:szCs w:val="20"/>
          <w:lang w:bidi="ar"/>
        </w:rPr>
        <w:t>本文件规定了</w:t>
      </w:r>
      <w:r w:rsidR="00394A82">
        <w:rPr>
          <w:rFonts w:hint="eastAsia"/>
          <w:sz w:val="21"/>
          <w:szCs w:val="20"/>
          <w:lang w:bidi="ar"/>
        </w:rPr>
        <w:t>定远</w:t>
      </w:r>
      <w:r w:rsidRPr="0030336D">
        <w:rPr>
          <w:rFonts w:hint="eastAsia"/>
          <w:sz w:val="21"/>
          <w:szCs w:val="20"/>
          <w:lang w:bidi="ar"/>
        </w:rPr>
        <w:t>卤鹅的术语和定义</w:t>
      </w:r>
      <w:r w:rsidR="00E514A9" w:rsidRPr="0030336D">
        <w:rPr>
          <w:rFonts w:hint="eastAsia"/>
          <w:sz w:val="21"/>
          <w:szCs w:val="20"/>
          <w:lang w:bidi="ar"/>
        </w:rPr>
        <w:t>、技术要求、食品添加剂、生产加工过程的卫生要求、检验规则、标签标志、包装、运输、贮存、产品召回管理和保质期。</w:t>
      </w:r>
    </w:p>
    <w:p w14:paraId="4C1FC048" w14:textId="6EA0A0EF" w:rsidR="00EA7CAD" w:rsidRPr="0030336D" w:rsidRDefault="00126A3F" w:rsidP="00126A3F">
      <w:pPr>
        <w:ind w:firstLineChars="200" w:firstLine="420"/>
        <w:rPr>
          <w:sz w:val="21"/>
          <w:szCs w:val="20"/>
          <w:lang w:bidi="ar"/>
        </w:rPr>
      </w:pPr>
      <w:r w:rsidRPr="0030336D">
        <w:rPr>
          <w:rFonts w:hint="eastAsia"/>
          <w:sz w:val="21"/>
          <w:szCs w:val="20"/>
          <w:lang w:bidi="ar"/>
        </w:rPr>
        <w:t>本文件适用于</w:t>
      </w:r>
      <w:r w:rsidR="00E514A9" w:rsidRPr="0030336D">
        <w:rPr>
          <w:sz w:val="21"/>
          <w:szCs w:val="20"/>
          <w:lang w:bidi="ar"/>
        </w:rPr>
        <w:t>符合以下第</w:t>
      </w:r>
      <w:r w:rsidR="00E514A9" w:rsidRPr="0030336D">
        <w:rPr>
          <w:sz w:val="21"/>
          <w:szCs w:val="20"/>
          <w:lang w:bidi="ar"/>
        </w:rPr>
        <w:t>3</w:t>
      </w:r>
      <w:r w:rsidR="00E514A9" w:rsidRPr="0030336D">
        <w:rPr>
          <w:sz w:val="21"/>
          <w:szCs w:val="20"/>
          <w:lang w:bidi="ar"/>
        </w:rPr>
        <w:t>术语和定义</w:t>
      </w:r>
      <w:r w:rsidR="00394A82">
        <w:rPr>
          <w:rFonts w:hint="eastAsia"/>
          <w:sz w:val="21"/>
          <w:szCs w:val="20"/>
          <w:lang w:bidi="ar"/>
        </w:rPr>
        <w:t>定远</w:t>
      </w:r>
      <w:r w:rsidRPr="0030336D">
        <w:rPr>
          <w:rFonts w:hint="eastAsia"/>
          <w:sz w:val="21"/>
          <w:szCs w:val="20"/>
          <w:lang w:bidi="ar"/>
        </w:rPr>
        <w:t>卤鹅的</w:t>
      </w:r>
      <w:r w:rsidR="00394A82">
        <w:rPr>
          <w:rFonts w:hint="eastAsia"/>
          <w:sz w:val="21"/>
          <w:szCs w:val="20"/>
          <w:lang w:bidi="ar"/>
        </w:rPr>
        <w:t>原料、</w:t>
      </w:r>
      <w:r w:rsidRPr="0030336D">
        <w:rPr>
          <w:rFonts w:hint="eastAsia"/>
          <w:sz w:val="21"/>
          <w:szCs w:val="20"/>
          <w:lang w:bidi="ar"/>
        </w:rPr>
        <w:t>生产、销售、检验与餐饮服务。</w:t>
      </w:r>
    </w:p>
    <w:p w14:paraId="6DD0BAF7" w14:textId="77777777" w:rsidR="00EA7CAD" w:rsidRPr="0030336D" w:rsidRDefault="00000000" w:rsidP="005644A6">
      <w:pPr>
        <w:pStyle w:val="af3"/>
        <w:widowControl/>
        <w:spacing w:beforeLines="100" w:before="240" w:afterLines="100" w:after="240"/>
        <w:jc w:val="both"/>
        <w:outlineLvl w:val="0"/>
        <w:rPr>
          <w:rFonts w:ascii="Times New Roman" w:hAnsi="Times New Roman" w:cs="Times New Roman"/>
          <w:lang w:val="en-US"/>
        </w:rPr>
      </w:pPr>
      <w:r w:rsidRPr="0030336D">
        <w:rPr>
          <w:rFonts w:ascii="黑体" w:eastAsia="黑体" w:hAnsi="黑体" w:cs="黑体"/>
          <w:sz w:val="21"/>
          <w:szCs w:val="21"/>
          <w:lang w:val="en-US"/>
        </w:rPr>
        <w:t xml:space="preserve">2 </w:t>
      </w:r>
      <w:r w:rsidRPr="0030336D">
        <w:rPr>
          <w:rFonts w:ascii="Times New Roman" w:eastAsia="黑体" w:hAnsi="Times New Roman" w:cs="Times New Roman"/>
          <w:sz w:val="21"/>
          <w:szCs w:val="20"/>
          <w:lang w:val="en-US" w:bidi="ar"/>
        </w:rPr>
        <w:t>规范性引用文件</w:t>
      </w:r>
    </w:p>
    <w:p w14:paraId="7BA18E70" w14:textId="77777777" w:rsidR="00EA7CAD" w:rsidRPr="0030336D" w:rsidRDefault="00000000">
      <w:pPr>
        <w:pStyle w:val="af3"/>
        <w:widowControl/>
        <w:tabs>
          <w:tab w:val="center" w:pos="4201"/>
          <w:tab w:val="right" w:leader="dot" w:pos="9298"/>
        </w:tabs>
        <w:ind w:firstLineChars="200" w:firstLine="420"/>
        <w:jc w:val="both"/>
        <w:rPr>
          <w:rFonts w:ascii="Times New Roman" w:hAnsi="Times New Roman" w:cs="Times New Roman"/>
          <w:sz w:val="21"/>
          <w:szCs w:val="20"/>
          <w:lang w:val="en-US" w:bidi="ar"/>
        </w:rPr>
      </w:pPr>
      <w:r w:rsidRPr="0030336D">
        <w:rPr>
          <w:rFonts w:ascii="Times New Roman" w:hAnsi="Times New Roman" w:cs="Times New Roman"/>
          <w:sz w:val="21"/>
          <w:szCs w:val="20"/>
          <w:lang w:val="en-US" w:bidi="ar"/>
        </w:rPr>
        <w:t>下列文件对于本文件的应用是必不可少的。凡是注日期的引用文件，仅所注日期的版本适用于本文件。凡是不注日期的引用文件，其最新版本（包括所有的修改单）适用于本文件。</w:t>
      </w:r>
    </w:p>
    <w:p w14:paraId="099A1C3A" w14:textId="559AD4F4" w:rsidR="00126A3F" w:rsidRPr="0030336D" w:rsidRDefault="00000000"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sz w:val="21"/>
          <w:szCs w:val="20"/>
          <w:lang w:val="en-US" w:bidi="ar"/>
        </w:rPr>
        <w:t xml:space="preserve">GB/T 191 </w:t>
      </w:r>
      <w:r w:rsidRPr="0030336D">
        <w:rPr>
          <w:rFonts w:ascii="Times New Roman" w:hAnsi="Times New Roman" w:cs="Times New Roman"/>
          <w:sz w:val="21"/>
          <w:szCs w:val="20"/>
          <w:lang w:val="en-US" w:bidi="ar"/>
        </w:rPr>
        <w:t>包装储运图示标志</w:t>
      </w:r>
    </w:p>
    <w:p w14:paraId="3A8C4183" w14:textId="2D4AB2F2" w:rsidR="00126A3F"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2707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鲜（冻）畜、禽产品</w:t>
      </w:r>
    </w:p>
    <w:p w14:paraId="31BA23AB" w14:textId="3B8FA791" w:rsidR="00126A3F"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2721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食用盐</w:t>
      </w:r>
    </w:p>
    <w:p w14:paraId="4CF7323C" w14:textId="26E45D24" w:rsidR="00126A3F"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GB 2760</w:t>
      </w:r>
      <w:r w:rsidR="00E514A9" w:rsidRPr="0030336D">
        <w:rPr>
          <w:rFonts w:ascii="Times New Roman" w:hAnsi="Times New Roman" w:cs="Times New Roman" w:hint="eastAsia"/>
          <w:sz w:val="21"/>
          <w:szCs w:val="20"/>
          <w:lang w:val="en-US" w:bidi="ar"/>
        </w:rPr>
        <w:t xml:space="preserve">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食品添加剂使用标准</w:t>
      </w:r>
    </w:p>
    <w:p w14:paraId="424EFCD7" w14:textId="31BAB39C" w:rsidR="00126A3F"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2762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食品中污染物限量</w:t>
      </w:r>
    </w:p>
    <w:p w14:paraId="26AA942A" w14:textId="628934D9"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4789.1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食品微生物学检验</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总则</w:t>
      </w:r>
    </w:p>
    <w:p w14:paraId="7902D41D" w14:textId="44BD461E"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4789.2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食品微生物学检验</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菌落总数测定</w:t>
      </w:r>
    </w:p>
    <w:p w14:paraId="7C9059F6" w14:textId="2C37CC35"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4789.3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食品微生物学检验</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大肠菌群计数</w:t>
      </w:r>
    </w:p>
    <w:p w14:paraId="48D83544" w14:textId="73A1E8E3"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4789.4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食品微生物学检验</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沙门氏菌检验</w:t>
      </w:r>
    </w:p>
    <w:p w14:paraId="29805822" w14:textId="2570524A"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4789.10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食品微生物学检验</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金黄色葡萄球菌检验</w:t>
      </w:r>
    </w:p>
    <w:p w14:paraId="153FF9A5" w14:textId="4914ABE8"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5009.3 </w:t>
      </w:r>
      <w:r w:rsidR="00E514A9" w:rsidRPr="0030336D">
        <w:rPr>
          <w:rFonts w:ascii="Times New Roman" w:hAnsi="Times New Roman" w:cs="Times New Roman" w:hint="eastAsia"/>
          <w:sz w:val="21"/>
          <w:szCs w:val="20"/>
          <w:lang w:val="en-US" w:bidi="ar"/>
        </w:rPr>
        <w:t>食品安全国家标准</w:t>
      </w:r>
      <w:r w:rsidR="00E514A9"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食品中水分的测定</w:t>
      </w:r>
      <w:r w:rsidR="003F55FB" w:rsidRPr="0030336D">
        <w:rPr>
          <w:rFonts w:ascii="Times New Roman" w:hAnsi="Times New Roman" w:cs="Times New Roman" w:hint="eastAsia"/>
          <w:sz w:val="21"/>
          <w:szCs w:val="20"/>
          <w:lang w:val="en-US" w:bidi="ar"/>
        </w:rPr>
        <w:t xml:space="preserve"> </w:t>
      </w:r>
    </w:p>
    <w:p w14:paraId="5258EF61" w14:textId="3913B03C"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5009.5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食品中蛋白质的测定</w:t>
      </w:r>
    </w:p>
    <w:p w14:paraId="38E43E2C" w14:textId="435CB62D"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5009.6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食品中脂肪的测定</w:t>
      </w:r>
    </w:p>
    <w:p w14:paraId="2731E0F9" w14:textId="51D87A8A"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GB 5009.11</w:t>
      </w:r>
      <w:r w:rsidR="00E514A9" w:rsidRPr="0030336D">
        <w:rPr>
          <w:rFonts w:ascii="Times New Roman" w:hAnsi="Times New Roman" w:cs="Times New Roman" w:hint="eastAsia"/>
          <w:sz w:val="21"/>
          <w:szCs w:val="20"/>
          <w:lang w:val="en-US" w:bidi="ar"/>
        </w:rPr>
        <w:t xml:space="preserve"> </w:t>
      </w:r>
      <w:r w:rsidR="00E514A9" w:rsidRPr="0030336D">
        <w:rPr>
          <w:rFonts w:ascii="Times New Roman" w:hAnsi="Times New Roman" w:cs="Times New Roman" w:hint="eastAsia"/>
          <w:sz w:val="21"/>
          <w:szCs w:val="20"/>
          <w:lang w:val="en-US" w:bidi="ar"/>
        </w:rPr>
        <w:t>食品安全国家标准</w:t>
      </w:r>
      <w:r w:rsidR="00E514A9"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食品中总砷及无机砷的测定</w:t>
      </w:r>
    </w:p>
    <w:p w14:paraId="3F9072C5" w14:textId="78E1DADE"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5009.12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食品中铅的测定</w:t>
      </w:r>
    </w:p>
    <w:p w14:paraId="238FBFE4" w14:textId="0B967595"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5009.15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食品中镉的测定</w:t>
      </w:r>
    </w:p>
    <w:p w14:paraId="5CC15CE0" w14:textId="26297D38"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5009.17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食品中总汞及有机汞的测定</w:t>
      </w:r>
    </w:p>
    <w:p w14:paraId="0114EF6C" w14:textId="20B587A4"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5009.26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食品中</w:t>
      </w:r>
      <w:r w:rsidRPr="0030336D">
        <w:rPr>
          <w:rFonts w:ascii="Times New Roman" w:hAnsi="Times New Roman" w:cs="Times New Roman" w:hint="eastAsia"/>
          <w:sz w:val="21"/>
          <w:szCs w:val="20"/>
          <w:lang w:val="en-US" w:bidi="ar"/>
        </w:rPr>
        <w:t>N-</w:t>
      </w:r>
      <w:r w:rsidRPr="0030336D">
        <w:rPr>
          <w:rFonts w:ascii="Times New Roman" w:hAnsi="Times New Roman" w:cs="Times New Roman" w:hint="eastAsia"/>
          <w:sz w:val="21"/>
          <w:szCs w:val="20"/>
          <w:lang w:val="en-US" w:bidi="ar"/>
        </w:rPr>
        <w:t>亚硝胺类化合物的测定</w:t>
      </w:r>
    </w:p>
    <w:p w14:paraId="59F5BCBE" w14:textId="0D1717DB"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5009.44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食品中氯化物的测定</w:t>
      </w:r>
    </w:p>
    <w:p w14:paraId="6255EFDA" w14:textId="49FAD492" w:rsidR="00EE3D4A" w:rsidRPr="0030336D" w:rsidRDefault="00EE3D4A"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5009.227 </w:t>
      </w:r>
      <w:r w:rsidR="00E514A9" w:rsidRPr="0030336D">
        <w:rPr>
          <w:rFonts w:ascii="Times New Roman" w:hAnsi="Times New Roman" w:cs="Times New Roman" w:hint="eastAsia"/>
          <w:sz w:val="21"/>
          <w:szCs w:val="20"/>
          <w:lang w:val="en-US" w:bidi="ar"/>
        </w:rPr>
        <w:t>食品安全国家标准</w:t>
      </w:r>
      <w:r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食品中过氧化值的测定</w:t>
      </w:r>
    </w:p>
    <w:p w14:paraId="05448EE3" w14:textId="6DF81BF8" w:rsidR="00126A3F" w:rsidRPr="0030336D" w:rsidRDefault="00126A3F" w:rsidP="00EE3D4A">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5749  </w:t>
      </w:r>
      <w:r w:rsidRPr="0030336D">
        <w:rPr>
          <w:rFonts w:ascii="Times New Roman" w:hAnsi="Times New Roman" w:cs="Times New Roman" w:hint="eastAsia"/>
          <w:sz w:val="21"/>
          <w:szCs w:val="20"/>
          <w:lang w:val="en-US" w:bidi="ar"/>
        </w:rPr>
        <w:t>生活饮用水卫生标准</w:t>
      </w:r>
    </w:p>
    <w:p w14:paraId="322A4207" w14:textId="77777777" w:rsidR="00126A3F"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7718  </w:t>
      </w:r>
      <w:r w:rsidRPr="0030336D">
        <w:rPr>
          <w:rFonts w:ascii="Times New Roman" w:hAnsi="Times New Roman" w:cs="Times New Roman" w:hint="eastAsia"/>
          <w:sz w:val="21"/>
          <w:szCs w:val="20"/>
          <w:lang w:val="en-US" w:bidi="ar"/>
        </w:rPr>
        <w:t>预包装食品标签通则</w:t>
      </w:r>
    </w:p>
    <w:p w14:paraId="1A33DCCA" w14:textId="77777777" w:rsidR="00126A3F"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14881 </w:t>
      </w:r>
      <w:r w:rsidRPr="0030336D">
        <w:rPr>
          <w:rFonts w:ascii="Times New Roman" w:hAnsi="Times New Roman" w:cs="Times New Roman" w:hint="eastAsia"/>
          <w:sz w:val="21"/>
          <w:szCs w:val="20"/>
          <w:lang w:val="en-US" w:bidi="ar"/>
        </w:rPr>
        <w:t>食品生产通用卫生规范</w:t>
      </w:r>
    </w:p>
    <w:p w14:paraId="52A9E77B" w14:textId="77777777" w:rsidR="00126A3F"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 xml:space="preserve">GB 28050 </w:t>
      </w:r>
      <w:r w:rsidRPr="0030336D">
        <w:rPr>
          <w:rFonts w:ascii="Times New Roman" w:hAnsi="Times New Roman" w:cs="Times New Roman" w:hint="eastAsia"/>
          <w:sz w:val="21"/>
          <w:szCs w:val="20"/>
          <w:lang w:val="en-US" w:bidi="ar"/>
        </w:rPr>
        <w:t>预包装食品营养标签通则</w:t>
      </w:r>
    </w:p>
    <w:p w14:paraId="3DCB6BD4" w14:textId="0ED6CFAC" w:rsidR="00994B79"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GB/T 191</w:t>
      </w:r>
      <w:r w:rsidR="00994B79" w:rsidRPr="0030336D">
        <w:rPr>
          <w:rFonts w:ascii="Times New Roman" w:hAnsi="Times New Roman" w:cs="Times New Roman" w:hint="eastAsia"/>
          <w:sz w:val="21"/>
          <w:szCs w:val="20"/>
          <w:lang w:val="en-US" w:bidi="ar"/>
        </w:rPr>
        <w:t xml:space="preserve"> </w:t>
      </w:r>
      <w:r w:rsidR="00994B79" w:rsidRPr="0030336D">
        <w:rPr>
          <w:rFonts w:ascii="Times New Roman" w:hAnsi="Times New Roman" w:cs="Times New Roman"/>
          <w:sz w:val="21"/>
          <w:szCs w:val="20"/>
          <w:lang w:val="en-US" w:bidi="ar"/>
        </w:rPr>
        <w:t>包装储运图示标志</w:t>
      </w:r>
    </w:p>
    <w:p w14:paraId="3B1CA1A6" w14:textId="5DC81D96" w:rsidR="00994B79"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GB/T 5461</w:t>
      </w:r>
      <w:r w:rsidR="00EE4606" w:rsidRPr="0030336D">
        <w:rPr>
          <w:rFonts w:ascii="Times New Roman" w:hAnsi="Times New Roman" w:cs="Times New Roman" w:hint="eastAsia"/>
          <w:sz w:val="21"/>
          <w:szCs w:val="20"/>
          <w:lang w:val="en-US" w:bidi="ar"/>
        </w:rPr>
        <w:t xml:space="preserve"> </w:t>
      </w:r>
      <w:r w:rsidR="00994B79" w:rsidRPr="0030336D">
        <w:rPr>
          <w:rFonts w:ascii="Times New Roman" w:hAnsi="Times New Roman" w:cs="Times New Roman" w:hint="eastAsia"/>
          <w:sz w:val="21"/>
          <w:szCs w:val="20"/>
          <w:lang w:val="en-US" w:bidi="ar"/>
        </w:rPr>
        <w:t>食用盐</w:t>
      </w:r>
    </w:p>
    <w:p w14:paraId="0D2041E4" w14:textId="3CA0617E" w:rsidR="00994B79"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GB/T 6543</w:t>
      </w:r>
      <w:r w:rsidR="00E514A9" w:rsidRPr="0030336D">
        <w:rPr>
          <w:rFonts w:ascii="Times New Roman" w:hAnsi="Times New Roman" w:cs="Times New Roman" w:hint="eastAsia"/>
          <w:sz w:val="21"/>
          <w:szCs w:val="20"/>
          <w:lang w:val="en-US" w:bidi="ar"/>
        </w:rPr>
        <w:t xml:space="preserve"> </w:t>
      </w:r>
      <w:r w:rsidR="00994B79" w:rsidRPr="0030336D">
        <w:rPr>
          <w:rFonts w:ascii="Times New Roman" w:hAnsi="Times New Roman" w:cs="Times New Roman"/>
          <w:sz w:val="21"/>
          <w:szCs w:val="20"/>
          <w:lang w:val="en-US" w:bidi="ar"/>
        </w:rPr>
        <w:t>运输包装用单瓦楞纸箱和双瓦楞纸箱</w:t>
      </w:r>
    </w:p>
    <w:p w14:paraId="020F3C38" w14:textId="0C74EB05" w:rsidR="00994B79" w:rsidRPr="0030336D" w:rsidRDefault="00126A3F" w:rsidP="00126A3F">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GB/T 15691</w:t>
      </w:r>
      <w:r w:rsidR="00E514A9" w:rsidRPr="0030336D">
        <w:rPr>
          <w:rFonts w:ascii="Times New Roman" w:hAnsi="Times New Roman" w:cs="Times New Roman" w:hint="eastAsia"/>
          <w:sz w:val="21"/>
          <w:szCs w:val="20"/>
          <w:lang w:val="en-US" w:bidi="ar"/>
        </w:rPr>
        <w:t xml:space="preserve"> </w:t>
      </w:r>
      <w:r w:rsidR="00994B79" w:rsidRPr="0030336D">
        <w:rPr>
          <w:rFonts w:ascii="Times New Roman" w:hAnsi="Times New Roman" w:cs="Times New Roman"/>
          <w:sz w:val="21"/>
          <w:szCs w:val="20"/>
          <w:lang w:val="en-US" w:bidi="ar"/>
        </w:rPr>
        <w:t>香辛料调味品通用技术条件</w:t>
      </w:r>
    </w:p>
    <w:p w14:paraId="7FE25080" w14:textId="34650242" w:rsidR="00EA7CAD" w:rsidRPr="0030336D" w:rsidRDefault="00126A3F" w:rsidP="00994B79">
      <w:pPr>
        <w:pStyle w:val="af3"/>
        <w:widowControl/>
        <w:tabs>
          <w:tab w:val="center" w:pos="4201"/>
          <w:tab w:val="right" w:leader="dot" w:pos="9298"/>
        </w:tabs>
        <w:ind w:firstLineChars="200" w:firstLine="420"/>
        <w:rPr>
          <w:rFonts w:ascii="Times New Roman" w:hAnsi="Times New Roman" w:cs="Times New Roman"/>
          <w:sz w:val="21"/>
          <w:szCs w:val="20"/>
          <w:lang w:val="en-US" w:bidi="ar"/>
        </w:rPr>
      </w:pPr>
      <w:r w:rsidRPr="0030336D">
        <w:rPr>
          <w:rFonts w:ascii="Times New Roman" w:hAnsi="Times New Roman" w:cs="Times New Roman" w:hint="eastAsia"/>
          <w:sz w:val="21"/>
          <w:szCs w:val="20"/>
          <w:lang w:val="en-US" w:bidi="ar"/>
        </w:rPr>
        <w:t>JJF 1070</w:t>
      </w:r>
      <w:r w:rsidR="00994B79" w:rsidRPr="0030336D">
        <w:rPr>
          <w:rFonts w:ascii="Times New Roman" w:hAnsi="Times New Roman" w:cs="Times New Roman" w:hint="eastAsia"/>
          <w:sz w:val="21"/>
          <w:szCs w:val="20"/>
          <w:lang w:val="en-US" w:bidi="ar"/>
        </w:rPr>
        <w:t xml:space="preserve"> </w:t>
      </w:r>
      <w:r w:rsidRPr="0030336D">
        <w:rPr>
          <w:rFonts w:ascii="Times New Roman" w:hAnsi="Times New Roman" w:cs="Times New Roman" w:hint="eastAsia"/>
          <w:sz w:val="21"/>
          <w:szCs w:val="20"/>
          <w:lang w:val="en-US" w:bidi="ar"/>
        </w:rPr>
        <w:t>国家市场监督管理总局令〔</w:t>
      </w:r>
      <w:r w:rsidRPr="0030336D">
        <w:rPr>
          <w:rFonts w:ascii="Times New Roman" w:hAnsi="Times New Roman" w:cs="Times New Roman" w:hint="eastAsia"/>
          <w:sz w:val="21"/>
          <w:szCs w:val="20"/>
          <w:lang w:val="en-US" w:bidi="ar"/>
        </w:rPr>
        <w:t>2023</w:t>
      </w:r>
      <w:r w:rsidRPr="0030336D">
        <w:rPr>
          <w:rFonts w:ascii="Times New Roman" w:hAnsi="Times New Roman" w:cs="Times New Roman" w:hint="eastAsia"/>
          <w:sz w:val="21"/>
          <w:szCs w:val="20"/>
          <w:lang w:val="en-US" w:bidi="ar"/>
        </w:rPr>
        <w:t>〕第</w:t>
      </w:r>
      <w:r w:rsidRPr="0030336D">
        <w:rPr>
          <w:rFonts w:ascii="Times New Roman" w:hAnsi="Times New Roman" w:cs="Times New Roman" w:hint="eastAsia"/>
          <w:sz w:val="21"/>
          <w:szCs w:val="20"/>
          <w:lang w:val="en-US" w:bidi="ar"/>
        </w:rPr>
        <w:t xml:space="preserve"> 70 </w:t>
      </w:r>
      <w:r w:rsidRPr="0030336D">
        <w:rPr>
          <w:rFonts w:ascii="Times New Roman" w:hAnsi="Times New Roman" w:cs="Times New Roman" w:hint="eastAsia"/>
          <w:sz w:val="21"/>
          <w:szCs w:val="20"/>
          <w:lang w:val="en-US" w:bidi="ar"/>
        </w:rPr>
        <w:t>号《定量包装商品计量监督管理办法》</w:t>
      </w:r>
    </w:p>
    <w:p w14:paraId="238BA2B7" w14:textId="77777777" w:rsidR="00EA7CAD" w:rsidRPr="0030336D" w:rsidRDefault="00000000" w:rsidP="005644A6">
      <w:pPr>
        <w:pStyle w:val="af3"/>
        <w:widowControl/>
        <w:spacing w:beforeLines="100" w:before="240" w:afterLines="100" w:after="240"/>
        <w:jc w:val="both"/>
        <w:outlineLvl w:val="0"/>
        <w:rPr>
          <w:rFonts w:ascii="Times New Roman" w:hAnsi="Times New Roman" w:cs="Times New Roman"/>
          <w:lang w:val="en-US"/>
        </w:rPr>
      </w:pPr>
      <w:r w:rsidRPr="0030336D">
        <w:rPr>
          <w:rFonts w:ascii="黑体" w:eastAsia="黑体" w:hAnsi="黑体" w:cs="黑体"/>
          <w:sz w:val="21"/>
          <w:szCs w:val="21"/>
          <w:lang w:val="en-US"/>
        </w:rPr>
        <w:t xml:space="preserve">3 </w:t>
      </w:r>
      <w:r w:rsidRPr="0030336D">
        <w:rPr>
          <w:rFonts w:ascii="Times New Roman" w:eastAsia="黑体" w:hAnsi="Times New Roman" w:cs="Times New Roman"/>
          <w:sz w:val="21"/>
          <w:szCs w:val="20"/>
          <w:lang w:val="en-US" w:bidi="ar"/>
        </w:rPr>
        <w:t>术语和定义</w:t>
      </w:r>
    </w:p>
    <w:p w14:paraId="3EEE1229" w14:textId="77777777" w:rsidR="00EA7CAD" w:rsidRPr="0030336D" w:rsidRDefault="00000000">
      <w:pPr>
        <w:pStyle w:val="af3"/>
        <w:widowControl/>
        <w:tabs>
          <w:tab w:val="center" w:pos="4201"/>
          <w:tab w:val="right" w:leader="dot" w:pos="9298"/>
        </w:tabs>
        <w:ind w:firstLineChars="200" w:firstLine="420"/>
        <w:jc w:val="both"/>
        <w:rPr>
          <w:rFonts w:ascii="Times New Roman" w:hAnsi="Times New Roman" w:cs="Times New Roman"/>
          <w:lang w:val="en-US"/>
        </w:rPr>
      </w:pPr>
      <w:r w:rsidRPr="0030336D">
        <w:rPr>
          <w:rFonts w:ascii="Times New Roman" w:hAnsi="Times New Roman" w:cs="Times New Roman"/>
          <w:sz w:val="21"/>
          <w:lang w:val="en-US" w:bidi="ar"/>
        </w:rPr>
        <w:t>下列术语和定义适用于本文件。</w:t>
      </w:r>
    </w:p>
    <w:p w14:paraId="07A2F8C3" w14:textId="48815A83" w:rsidR="0019339B" w:rsidRPr="0030336D" w:rsidRDefault="00000000" w:rsidP="00973E0E">
      <w:pPr>
        <w:pStyle w:val="af3"/>
        <w:widowControl/>
        <w:spacing w:beforeLines="100" w:before="240" w:afterLines="100" w:after="240"/>
        <w:jc w:val="both"/>
        <w:outlineLvl w:val="1"/>
        <w:rPr>
          <w:rFonts w:ascii="Times New Roman" w:eastAsia="黑体" w:hAnsi="Times New Roman" w:cs="Times New Roman"/>
          <w:sz w:val="21"/>
          <w:lang w:val="en-US" w:bidi="ar"/>
        </w:rPr>
      </w:pPr>
      <w:r w:rsidRPr="0030336D">
        <w:rPr>
          <w:rFonts w:ascii="黑体" w:eastAsia="黑体" w:hAnsi="黑体" w:cs="黑体"/>
          <w:sz w:val="21"/>
          <w:szCs w:val="21"/>
          <w:lang w:val="en-US"/>
        </w:rPr>
        <w:lastRenderedPageBreak/>
        <w:t>3.1</w:t>
      </w:r>
      <w:r w:rsidRPr="0030336D">
        <w:rPr>
          <w:rFonts w:ascii="Times New Roman" w:eastAsia="黑体" w:hAnsi="Times New Roman" w:cs="Times New Roman"/>
          <w:sz w:val="21"/>
          <w:lang w:val="en-US" w:bidi="ar"/>
        </w:rPr>
        <w:t xml:space="preserve"> </w:t>
      </w:r>
      <w:bookmarkEnd w:id="1"/>
      <w:r w:rsidR="00394A82">
        <w:rPr>
          <w:rFonts w:ascii="Times New Roman" w:eastAsia="黑体" w:hAnsi="Times New Roman" w:cs="Times New Roman" w:hint="eastAsia"/>
          <w:b/>
          <w:sz w:val="21"/>
          <w:szCs w:val="21"/>
          <w:lang w:val="en-US"/>
        </w:rPr>
        <w:t>定远</w:t>
      </w:r>
      <w:r w:rsidR="0019339B" w:rsidRPr="0030336D">
        <w:rPr>
          <w:rFonts w:ascii="Times New Roman" w:eastAsia="黑体" w:hAnsi="Times New Roman" w:cs="Times New Roman" w:hint="eastAsia"/>
          <w:b/>
          <w:sz w:val="21"/>
          <w:szCs w:val="21"/>
          <w:lang w:val="en-US"/>
        </w:rPr>
        <w:t>卤鹅</w:t>
      </w:r>
      <w:r w:rsidR="0019339B" w:rsidRPr="0030336D">
        <w:rPr>
          <w:rFonts w:ascii="Times New Roman" w:eastAsia="黑体" w:hAnsi="Times New Roman" w:cs="Times New Roman" w:hint="eastAsia"/>
          <w:b/>
          <w:sz w:val="21"/>
          <w:szCs w:val="21"/>
          <w:lang w:val="en-US"/>
        </w:rPr>
        <w:t xml:space="preserve"> </w:t>
      </w:r>
      <w:r w:rsidR="00394A82">
        <w:rPr>
          <w:rFonts w:ascii="Times New Roman" w:eastAsia="黑体" w:hAnsi="Times New Roman" w:cs="Times New Roman" w:hint="eastAsia"/>
          <w:b/>
          <w:sz w:val="21"/>
          <w:szCs w:val="21"/>
          <w:lang w:val="en-US"/>
        </w:rPr>
        <w:t>Dingyuan</w:t>
      </w:r>
      <w:r w:rsidR="0019339B" w:rsidRPr="0030336D">
        <w:rPr>
          <w:rFonts w:ascii="Times New Roman" w:eastAsia="黑体" w:hAnsi="Times New Roman" w:cs="Times New Roman" w:hint="eastAsia"/>
          <w:b/>
          <w:sz w:val="21"/>
          <w:szCs w:val="21"/>
          <w:lang w:val="en-US"/>
        </w:rPr>
        <w:t xml:space="preserve"> marinated goose</w:t>
      </w:r>
    </w:p>
    <w:p w14:paraId="4BFC34B9" w14:textId="7FD8449C" w:rsidR="0019339B" w:rsidRDefault="0019339B" w:rsidP="004E6BFE">
      <w:pPr>
        <w:pStyle w:val="af3"/>
        <w:widowControl/>
        <w:spacing w:beforeLines="100" w:before="240" w:afterLines="100" w:after="240"/>
        <w:ind w:firstLineChars="200" w:firstLine="420"/>
        <w:jc w:val="both"/>
        <w:outlineLvl w:val="1"/>
        <w:rPr>
          <w:rFonts w:ascii="Times New Roman" w:hAnsi="Times New Roman" w:cs="Times New Roman"/>
          <w:color w:val="000000"/>
          <w:kern w:val="2"/>
          <w:sz w:val="21"/>
          <w:szCs w:val="24"/>
          <w:lang w:val="en-US" w:bidi="ar-SA"/>
        </w:rPr>
      </w:pPr>
      <w:r w:rsidRPr="0030336D">
        <w:rPr>
          <w:rFonts w:ascii="Times New Roman" w:hAnsi="Times New Roman" w:cs="Times New Roman" w:hint="eastAsia"/>
          <w:color w:val="000000"/>
          <w:kern w:val="2"/>
          <w:sz w:val="21"/>
          <w:szCs w:val="24"/>
          <w:lang w:val="en-US" w:bidi="ar-SA"/>
        </w:rPr>
        <w:t>以</w:t>
      </w:r>
      <w:r w:rsidR="00394A82" w:rsidRPr="00394A82">
        <w:rPr>
          <w:rFonts w:ascii="Times New Roman" w:hAnsi="Times New Roman" w:cs="Times New Roman"/>
          <w:color w:val="000000"/>
          <w:kern w:val="2"/>
          <w:sz w:val="21"/>
          <w:szCs w:val="24"/>
          <w:lang w:val="en-US" w:bidi="ar-SA"/>
        </w:rPr>
        <w:t>定远当地饲养的白鹅及同源品种为原料（饲养周期不低于</w:t>
      </w:r>
      <w:r w:rsidR="00394A82" w:rsidRPr="00394A82">
        <w:rPr>
          <w:rFonts w:ascii="Times New Roman" w:hAnsi="Times New Roman" w:cs="Times New Roman"/>
          <w:color w:val="000000"/>
          <w:kern w:val="2"/>
          <w:sz w:val="21"/>
          <w:szCs w:val="24"/>
          <w:lang w:val="en-US" w:bidi="ar-SA"/>
        </w:rPr>
        <w:t>100</w:t>
      </w:r>
      <w:r w:rsidR="00394A82" w:rsidRPr="00394A82">
        <w:rPr>
          <w:rFonts w:ascii="Times New Roman" w:hAnsi="Times New Roman" w:cs="Times New Roman"/>
          <w:color w:val="000000"/>
          <w:kern w:val="2"/>
          <w:sz w:val="21"/>
          <w:szCs w:val="24"/>
          <w:lang w:val="en-US" w:bidi="ar-SA"/>
        </w:rPr>
        <w:t>日龄）</w:t>
      </w:r>
      <w:r w:rsidRPr="0030336D">
        <w:rPr>
          <w:rFonts w:ascii="Times New Roman" w:hAnsi="Times New Roman" w:cs="Times New Roman" w:hint="eastAsia"/>
          <w:color w:val="000000"/>
          <w:kern w:val="2"/>
          <w:sz w:val="21"/>
          <w:szCs w:val="24"/>
          <w:lang w:val="en-US" w:bidi="ar-SA"/>
        </w:rPr>
        <w:t>，检疫检验合格，经</w:t>
      </w:r>
      <w:r w:rsidR="00CD54C2" w:rsidRPr="0030336D">
        <w:rPr>
          <w:rFonts w:ascii="Times New Roman" w:hAnsi="Times New Roman" w:cs="Times New Roman" w:hint="eastAsia"/>
          <w:color w:val="000000"/>
          <w:kern w:val="2"/>
          <w:sz w:val="21"/>
          <w:szCs w:val="24"/>
          <w:lang w:val="en-US" w:bidi="ar-SA"/>
        </w:rPr>
        <w:t>腌制</w:t>
      </w:r>
      <w:r w:rsidR="00CD54C2" w:rsidRPr="00430110">
        <w:rPr>
          <w:rFonts w:ascii="Times New Roman" w:hAnsi="Times New Roman" w:cs="Times New Roman" w:hint="eastAsia"/>
          <w:color w:val="000000"/>
          <w:kern w:val="2"/>
          <w:sz w:val="21"/>
          <w:szCs w:val="24"/>
          <w:lang w:val="en-US" w:bidi="ar-SA"/>
        </w:rPr>
        <w:t>（不腌制）、</w:t>
      </w:r>
      <w:r w:rsidRPr="00430110">
        <w:rPr>
          <w:rFonts w:ascii="Times New Roman" w:hAnsi="Times New Roman" w:cs="Times New Roman" w:hint="eastAsia"/>
          <w:color w:val="000000"/>
          <w:kern w:val="2"/>
          <w:sz w:val="21"/>
          <w:szCs w:val="24"/>
          <w:lang w:val="en-US" w:bidi="ar-SA"/>
        </w:rPr>
        <w:t>卤制、冷却、包装（或散装）</w:t>
      </w:r>
      <w:r w:rsidRPr="0030336D">
        <w:rPr>
          <w:rFonts w:ascii="Times New Roman" w:hAnsi="Times New Roman" w:cs="Times New Roman" w:hint="eastAsia"/>
          <w:color w:val="000000"/>
          <w:kern w:val="2"/>
          <w:sz w:val="21"/>
          <w:szCs w:val="24"/>
          <w:lang w:val="en-US" w:bidi="ar-SA"/>
        </w:rPr>
        <w:t>等工艺制成的</w:t>
      </w:r>
      <w:r w:rsidR="003020DD">
        <w:rPr>
          <w:rFonts w:ascii="Times New Roman" w:hAnsi="Times New Roman" w:cs="Times New Roman" w:hint="eastAsia"/>
          <w:color w:val="000000"/>
          <w:kern w:val="2"/>
          <w:sz w:val="21"/>
          <w:szCs w:val="24"/>
          <w:lang w:val="en-US" w:bidi="ar-SA"/>
        </w:rPr>
        <w:t>，具有皮薄肉厚，卤香浓郁特征的</w:t>
      </w:r>
      <w:r w:rsidRPr="0030336D">
        <w:rPr>
          <w:rFonts w:ascii="Times New Roman" w:hAnsi="Times New Roman" w:cs="Times New Roman" w:hint="eastAsia"/>
          <w:color w:val="000000"/>
          <w:kern w:val="2"/>
          <w:sz w:val="21"/>
          <w:szCs w:val="24"/>
          <w:lang w:val="en-US" w:bidi="ar-SA"/>
        </w:rPr>
        <w:t>即食或冷藏预制熟鹅制品。</w:t>
      </w:r>
    </w:p>
    <w:p w14:paraId="22762044" w14:textId="6DAC4993" w:rsidR="003020DD" w:rsidRPr="003020DD" w:rsidRDefault="003020DD" w:rsidP="003020DD">
      <w:pPr>
        <w:pStyle w:val="af3"/>
        <w:widowControl/>
        <w:spacing w:beforeLines="100" w:before="240" w:afterLines="100" w:after="240"/>
        <w:jc w:val="both"/>
        <w:outlineLvl w:val="1"/>
        <w:rPr>
          <w:rFonts w:ascii="黑体" w:eastAsia="黑体" w:hAnsi="黑体" w:cs="黑体" w:hint="eastAsia"/>
          <w:sz w:val="21"/>
          <w:szCs w:val="21"/>
          <w:lang w:val="en-US"/>
        </w:rPr>
      </w:pPr>
      <w:r w:rsidRPr="003020DD">
        <w:rPr>
          <w:rFonts w:ascii="黑体" w:eastAsia="黑体" w:hAnsi="黑体" w:cs="黑体" w:hint="eastAsia"/>
          <w:sz w:val="21"/>
          <w:szCs w:val="21"/>
          <w:lang w:val="en-US"/>
        </w:rPr>
        <w:t>3</w:t>
      </w:r>
      <w:r>
        <w:rPr>
          <w:rFonts w:ascii="黑体" w:eastAsia="黑体" w:hAnsi="黑体" w:cs="黑体" w:hint="eastAsia"/>
          <w:sz w:val="21"/>
          <w:szCs w:val="21"/>
          <w:lang w:val="en-US"/>
        </w:rPr>
        <w:t>.2</w:t>
      </w:r>
      <w:r w:rsidRPr="003020DD">
        <w:rPr>
          <w:rFonts w:ascii="黑体" w:eastAsia="黑体" w:hAnsi="黑体" w:cs="黑体" w:hint="eastAsia"/>
          <w:sz w:val="21"/>
          <w:szCs w:val="21"/>
          <w:lang w:val="en-US"/>
        </w:rPr>
        <w:t xml:space="preserve"> 卤水</w:t>
      </w:r>
    </w:p>
    <w:p w14:paraId="22B57C69" w14:textId="6C1B3888" w:rsidR="003020DD" w:rsidRPr="0030336D" w:rsidRDefault="003020DD" w:rsidP="003020DD">
      <w:pPr>
        <w:pStyle w:val="af3"/>
        <w:widowControl/>
        <w:spacing w:beforeLines="100" w:before="240" w:afterLines="100" w:after="240"/>
        <w:ind w:firstLineChars="200" w:firstLine="420"/>
        <w:jc w:val="both"/>
        <w:outlineLvl w:val="1"/>
        <w:rPr>
          <w:rFonts w:ascii="Times New Roman" w:hAnsi="Times New Roman" w:cs="Times New Roman"/>
          <w:color w:val="000000"/>
          <w:kern w:val="2"/>
          <w:sz w:val="21"/>
          <w:szCs w:val="24"/>
          <w:lang w:val="en-US" w:bidi="ar-SA"/>
        </w:rPr>
      </w:pPr>
      <w:r>
        <w:rPr>
          <w:rFonts w:ascii="Times New Roman" w:hAnsi="Times New Roman" w:cs="Times New Roman" w:hint="eastAsia"/>
          <w:color w:val="000000"/>
          <w:kern w:val="2"/>
          <w:sz w:val="21"/>
          <w:szCs w:val="24"/>
          <w:lang w:val="en-US" w:bidi="ar-SA"/>
        </w:rPr>
        <w:t>用水、香辛料、鹅油等原材料按照一定比例和程序调制而成的卤制液体。</w:t>
      </w:r>
    </w:p>
    <w:p w14:paraId="5A838484" w14:textId="462634E1" w:rsidR="003020DD" w:rsidRDefault="003020DD" w:rsidP="005644A6">
      <w:pPr>
        <w:pStyle w:val="af3"/>
        <w:widowControl/>
        <w:spacing w:beforeLines="100" w:before="240" w:afterLines="100" w:after="240"/>
        <w:jc w:val="both"/>
        <w:outlineLvl w:val="0"/>
        <w:rPr>
          <w:rFonts w:ascii="黑体" w:eastAsia="黑体" w:hAnsi="黑体" w:cs="黑体" w:hint="eastAsia"/>
          <w:sz w:val="21"/>
          <w:szCs w:val="21"/>
          <w:lang w:val="en-US"/>
        </w:rPr>
      </w:pPr>
      <w:r>
        <w:rPr>
          <w:rFonts w:ascii="黑体" w:eastAsia="黑体" w:hAnsi="黑体" w:cs="黑体" w:hint="eastAsia"/>
          <w:sz w:val="21"/>
          <w:szCs w:val="21"/>
          <w:lang w:val="en-US"/>
        </w:rPr>
        <w:t>4 生产工艺</w:t>
      </w:r>
    </w:p>
    <w:p w14:paraId="76DFD87D" w14:textId="536CA333" w:rsidR="003020DD" w:rsidRDefault="003020DD" w:rsidP="0019339B">
      <w:pPr>
        <w:pStyle w:val="af3"/>
        <w:widowControl/>
        <w:spacing w:beforeLines="100" w:before="240" w:afterLines="100" w:after="240"/>
        <w:jc w:val="both"/>
        <w:outlineLvl w:val="1"/>
        <w:rPr>
          <w:rFonts w:ascii="黑体" w:eastAsia="黑体" w:hAnsi="黑体" w:cs="黑体" w:hint="eastAsia"/>
          <w:sz w:val="21"/>
          <w:szCs w:val="21"/>
          <w:lang w:val="en-US"/>
        </w:rPr>
      </w:pPr>
      <w:r>
        <w:rPr>
          <w:rFonts w:ascii="黑体" w:eastAsia="黑体" w:hAnsi="黑体" w:cs="黑体" w:hint="eastAsia"/>
          <w:sz w:val="21"/>
          <w:szCs w:val="21"/>
          <w:lang w:val="en-US"/>
        </w:rPr>
        <w:t>4．1 生产工艺流程</w:t>
      </w:r>
    </w:p>
    <w:p w14:paraId="4FEBF169" w14:textId="3F6D4418" w:rsidR="003020DD" w:rsidRDefault="003020DD" w:rsidP="00C1340B">
      <w:pPr>
        <w:pStyle w:val="af3"/>
        <w:widowControl/>
        <w:spacing w:beforeLines="100" w:before="240" w:afterLines="100" w:after="240"/>
        <w:jc w:val="center"/>
        <w:outlineLvl w:val="1"/>
        <w:rPr>
          <w:rFonts w:ascii="黑体" w:eastAsia="黑体" w:hAnsi="黑体" w:cs="黑体" w:hint="eastAsia"/>
          <w:sz w:val="21"/>
          <w:szCs w:val="21"/>
          <w:lang w:val="en-US"/>
        </w:rPr>
      </w:pPr>
      <w:r>
        <w:rPr>
          <w:noProof/>
        </w:rPr>
        <w:drawing>
          <wp:inline distT="0" distB="0" distL="0" distR="0" wp14:anchorId="5DDA29C7" wp14:editId="31E8DF87">
            <wp:extent cx="2891136" cy="3509605"/>
            <wp:effectExtent l="0" t="0" r="5080" b="0"/>
            <wp:docPr id="11675156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15667" name=""/>
                    <pic:cNvPicPr/>
                  </pic:nvPicPr>
                  <pic:blipFill>
                    <a:blip r:embed="rId18"/>
                    <a:stretch>
                      <a:fillRect/>
                    </a:stretch>
                  </pic:blipFill>
                  <pic:spPr>
                    <a:xfrm>
                      <a:off x="0" y="0"/>
                      <a:ext cx="2892165" cy="3510854"/>
                    </a:xfrm>
                    <a:prstGeom prst="rect">
                      <a:avLst/>
                    </a:prstGeom>
                  </pic:spPr>
                </pic:pic>
              </a:graphicData>
            </a:graphic>
          </wp:inline>
        </w:drawing>
      </w:r>
    </w:p>
    <w:p w14:paraId="59665026" w14:textId="4712C5E9" w:rsidR="003020DD" w:rsidRDefault="003020DD" w:rsidP="00C1340B">
      <w:pPr>
        <w:pStyle w:val="af3"/>
        <w:widowControl/>
        <w:spacing w:beforeLines="100" w:before="240" w:afterLines="100" w:after="240"/>
        <w:jc w:val="center"/>
        <w:outlineLvl w:val="1"/>
        <w:rPr>
          <w:rFonts w:ascii="黑体" w:eastAsia="黑体" w:hAnsi="黑体" w:cs="黑体" w:hint="eastAsia"/>
          <w:sz w:val="21"/>
          <w:szCs w:val="21"/>
          <w:lang w:val="en-US"/>
        </w:rPr>
      </w:pPr>
      <w:r>
        <w:rPr>
          <w:rFonts w:ascii="黑体" w:eastAsia="黑体" w:hAnsi="黑体" w:cs="黑体" w:hint="eastAsia"/>
          <w:sz w:val="21"/>
          <w:szCs w:val="21"/>
          <w:lang w:val="en-US"/>
        </w:rPr>
        <w:t>图1 定远卤鹅工艺流程图</w:t>
      </w:r>
    </w:p>
    <w:p w14:paraId="35B9B37D" w14:textId="09AD8422" w:rsidR="003020DD" w:rsidRDefault="003020DD" w:rsidP="0019339B">
      <w:pPr>
        <w:pStyle w:val="af3"/>
        <w:widowControl/>
        <w:spacing w:beforeLines="100" w:before="240" w:afterLines="100" w:after="240"/>
        <w:jc w:val="both"/>
        <w:outlineLvl w:val="1"/>
        <w:rPr>
          <w:rFonts w:ascii="黑体" w:eastAsia="黑体" w:hAnsi="黑体" w:cs="黑体" w:hint="eastAsia"/>
          <w:sz w:val="21"/>
          <w:szCs w:val="21"/>
          <w:lang w:val="en-US"/>
        </w:rPr>
      </w:pPr>
      <w:r>
        <w:rPr>
          <w:rFonts w:ascii="黑体" w:eastAsia="黑体" w:hAnsi="黑体" w:cs="黑体" w:hint="eastAsia"/>
          <w:sz w:val="21"/>
          <w:szCs w:val="21"/>
          <w:lang w:val="en-US"/>
        </w:rPr>
        <w:t>4．2 鹅胴体</w:t>
      </w:r>
    </w:p>
    <w:p w14:paraId="4436BC88" w14:textId="73C62B56" w:rsidR="003020DD" w:rsidRPr="00C1340B" w:rsidRDefault="003020DD" w:rsidP="00C1340B">
      <w:pPr>
        <w:pStyle w:val="af3"/>
        <w:widowControl/>
        <w:spacing w:beforeLines="100" w:before="240" w:afterLines="100" w:after="240"/>
        <w:ind w:firstLineChars="200" w:firstLine="420"/>
        <w:jc w:val="both"/>
        <w:outlineLvl w:val="1"/>
        <w:rPr>
          <w:rFonts w:cs="黑体" w:hint="eastAsia"/>
          <w:sz w:val="21"/>
          <w:szCs w:val="21"/>
          <w:lang w:val="en-US"/>
        </w:rPr>
      </w:pPr>
      <w:r w:rsidRPr="00C1340B">
        <w:rPr>
          <w:rFonts w:cs="黑体" w:hint="eastAsia"/>
          <w:sz w:val="21"/>
          <w:szCs w:val="21"/>
          <w:lang w:val="en-US"/>
        </w:rPr>
        <w:t>不含爪、翅、内脏，净重在3.25-3.5kg，生长周期在100天以上的定远本地饲养肉鹅</w:t>
      </w:r>
      <w:r w:rsidR="00C1340B" w:rsidRPr="00C1340B">
        <w:rPr>
          <w:rFonts w:cs="黑体" w:hint="eastAsia"/>
          <w:sz w:val="21"/>
          <w:szCs w:val="21"/>
          <w:lang w:val="en-US"/>
        </w:rPr>
        <w:t>，</w:t>
      </w:r>
      <w:r w:rsidR="00C1340B" w:rsidRPr="00C1340B">
        <w:rPr>
          <w:rFonts w:hint="eastAsia"/>
          <w:sz w:val="21"/>
          <w:szCs w:val="20"/>
        </w:rPr>
        <w:t>符合 GB 2707。</w:t>
      </w:r>
    </w:p>
    <w:p w14:paraId="223D0E20" w14:textId="32B796E4" w:rsidR="003020DD" w:rsidRDefault="003020DD" w:rsidP="00973E0E">
      <w:pPr>
        <w:pStyle w:val="af3"/>
        <w:widowControl/>
        <w:spacing w:beforeLines="100" w:before="240" w:afterLines="100" w:after="240"/>
        <w:jc w:val="both"/>
        <w:outlineLvl w:val="1"/>
        <w:rPr>
          <w:rFonts w:ascii="黑体" w:eastAsia="黑体" w:hAnsi="黑体" w:cs="黑体" w:hint="eastAsia"/>
          <w:sz w:val="21"/>
          <w:szCs w:val="21"/>
          <w:lang w:val="en-US"/>
        </w:rPr>
      </w:pPr>
      <w:r>
        <w:rPr>
          <w:rFonts w:ascii="黑体" w:eastAsia="黑体" w:hAnsi="黑体" w:cs="黑体" w:hint="eastAsia"/>
          <w:sz w:val="21"/>
          <w:szCs w:val="21"/>
          <w:lang w:val="en-US"/>
        </w:rPr>
        <w:t>4．3 前处理</w:t>
      </w:r>
    </w:p>
    <w:p w14:paraId="4662C1A0" w14:textId="0BDFE694" w:rsidR="003020DD" w:rsidRPr="00C1340B" w:rsidRDefault="003020DD" w:rsidP="00C1340B">
      <w:pPr>
        <w:pStyle w:val="af3"/>
        <w:widowControl/>
        <w:spacing w:beforeLines="100" w:before="240" w:afterLines="100" w:after="240"/>
        <w:ind w:firstLineChars="200" w:firstLine="420"/>
        <w:jc w:val="both"/>
        <w:outlineLvl w:val="1"/>
        <w:rPr>
          <w:rFonts w:hint="eastAsia"/>
          <w:sz w:val="21"/>
          <w:szCs w:val="20"/>
        </w:rPr>
      </w:pPr>
      <w:r w:rsidRPr="00C1340B">
        <w:rPr>
          <w:rFonts w:hint="eastAsia"/>
          <w:sz w:val="21"/>
          <w:szCs w:val="20"/>
        </w:rPr>
        <w:t>去除体内残余的肺、喉管、肛门、颈部淋巴及头部鼻孔、口腔异物，清洗干净。</w:t>
      </w:r>
      <w:r w:rsidR="00C1340B" w:rsidRPr="00C1340B">
        <w:rPr>
          <w:rFonts w:hint="eastAsia"/>
          <w:sz w:val="21"/>
          <w:szCs w:val="20"/>
        </w:rPr>
        <w:t>生产用水应</w:t>
      </w:r>
      <w:r w:rsidR="00C1340B" w:rsidRPr="0030336D">
        <w:rPr>
          <w:rFonts w:hint="eastAsia"/>
          <w:sz w:val="21"/>
          <w:szCs w:val="20"/>
        </w:rPr>
        <w:t>符合 GB 5749。</w:t>
      </w:r>
    </w:p>
    <w:p w14:paraId="3B5E2928" w14:textId="18E2934D" w:rsidR="003020DD" w:rsidRDefault="003020DD" w:rsidP="0019339B">
      <w:pPr>
        <w:pStyle w:val="af3"/>
        <w:widowControl/>
        <w:spacing w:beforeLines="100" w:before="240" w:afterLines="100" w:after="240"/>
        <w:jc w:val="both"/>
        <w:outlineLvl w:val="1"/>
        <w:rPr>
          <w:rFonts w:ascii="黑体" w:eastAsia="黑体" w:hAnsi="黑体" w:cs="黑体" w:hint="eastAsia"/>
          <w:sz w:val="21"/>
          <w:szCs w:val="21"/>
          <w:lang w:val="en-US"/>
        </w:rPr>
      </w:pPr>
      <w:r>
        <w:rPr>
          <w:rFonts w:ascii="黑体" w:eastAsia="黑体" w:hAnsi="黑体" w:cs="黑体" w:hint="eastAsia"/>
          <w:sz w:val="21"/>
          <w:szCs w:val="21"/>
          <w:lang w:val="en-US"/>
        </w:rPr>
        <w:t>4．4 调味</w:t>
      </w:r>
    </w:p>
    <w:p w14:paraId="0C7FFDC2" w14:textId="01058F01" w:rsidR="003020DD" w:rsidRPr="00C1340B" w:rsidRDefault="003020DD" w:rsidP="00C1340B">
      <w:pPr>
        <w:pStyle w:val="af3"/>
        <w:widowControl/>
        <w:spacing w:beforeLines="100" w:before="240" w:afterLines="100" w:after="240"/>
        <w:ind w:firstLineChars="200" w:firstLine="420"/>
        <w:jc w:val="both"/>
        <w:outlineLvl w:val="1"/>
        <w:rPr>
          <w:rFonts w:cs="黑体" w:hint="eastAsia"/>
          <w:sz w:val="21"/>
          <w:szCs w:val="21"/>
          <w:lang w:val="en-US"/>
        </w:rPr>
      </w:pPr>
      <w:r w:rsidRPr="00C1340B">
        <w:rPr>
          <w:rFonts w:cs="黑体" w:hint="eastAsia"/>
          <w:sz w:val="21"/>
          <w:szCs w:val="21"/>
          <w:lang w:val="en-US"/>
        </w:rPr>
        <w:lastRenderedPageBreak/>
        <w:t>卤前卤水要测试盐度，根据卤水重量及卤鹅的重量计算，添加适量的食用盐调节咸度，确</w:t>
      </w:r>
      <w:r w:rsidR="00C1340B" w:rsidRPr="00C1340B">
        <w:rPr>
          <w:rFonts w:cs="黑体" w:hint="eastAsia"/>
          <w:sz w:val="21"/>
          <w:szCs w:val="21"/>
          <w:lang w:val="en-US"/>
        </w:rPr>
        <w:t>保每次的卤菜水盐度一致。食用盐应</w:t>
      </w:r>
      <w:r w:rsidR="00C1340B" w:rsidRPr="00C1340B">
        <w:rPr>
          <w:rFonts w:hint="eastAsia"/>
          <w:sz w:val="21"/>
          <w:szCs w:val="20"/>
        </w:rPr>
        <w:t>符合 GB/T 5461、GB 2721。</w:t>
      </w:r>
    </w:p>
    <w:p w14:paraId="049E7A82" w14:textId="62B4ADA4" w:rsidR="00C1340B" w:rsidRDefault="00C1340B" w:rsidP="0019339B">
      <w:pPr>
        <w:pStyle w:val="af3"/>
        <w:widowControl/>
        <w:spacing w:beforeLines="100" w:before="240" w:afterLines="100" w:after="240"/>
        <w:jc w:val="both"/>
        <w:outlineLvl w:val="1"/>
        <w:rPr>
          <w:rFonts w:ascii="黑体" w:eastAsia="黑体" w:hAnsi="黑体" w:cs="黑体" w:hint="eastAsia"/>
          <w:sz w:val="21"/>
          <w:szCs w:val="21"/>
          <w:lang w:val="en-US"/>
        </w:rPr>
      </w:pPr>
      <w:r>
        <w:rPr>
          <w:rFonts w:ascii="黑体" w:eastAsia="黑体" w:hAnsi="黑体" w:cs="黑体" w:hint="eastAsia"/>
          <w:sz w:val="21"/>
          <w:szCs w:val="21"/>
          <w:lang w:val="en-US"/>
        </w:rPr>
        <w:t>4．5 配料</w:t>
      </w:r>
    </w:p>
    <w:p w14:paraId="01800E9C" w14:textId="21ADF6CA" w:rsidR="00C1340B" w:rsidRPr="00C1340B" w:rsidRDefault="00C1340B" w:rsidP="00C1340B">
      <w:pPr>
        <w:pStyle w:val="af3"/>
        <w:widowControl/>
        <w:spacing w:beforeLines="100" w:before="240" w:afterLines="100" w:after="240"/>
        <w:ind w:firstLineChars="200" w:firstLine="420"/>
        <w:jc w:val="both"/>
        <w:outlineLvl w:val="1"/>
        <w:rPr>
          <w:rFonts w:hint="eastAsia"/>
          <w:sz w:val="21"/>
          <w:szCs w:val="20"/>
        </w:rPr>
      </w:pPr>
      <w:r w:rsidRPr="00C1340B">
        <w:rPr>
          <w:rFonts w:cs="黑体" w:hint="eastAsia"/>
          <w:sz w:val="21"/>
          <w:szCs w:val="21"/>
          <w:lang w:val="en-US"/>
        </w:rPr>
        <w:t>混合香辛料按照每次</w:t>
      </w:r>
      <w:r w:rsidRPr="00C1340B">
        <w:rPr>
          <w:rFonts w:cs="黑体"/>
          <w:sz w:val="21"/>
          <w:szCs w:val="21"/>
          <w:lang w:val="en-US"/>
        </w:rPr>
        <w:t>卤制40 只(约140</w:t>
      </w:r>
      <w:r w:rsidRPr="00C1340B">
        <w:rPr>
          <w:rFonts w:cs="黑体" w:hint="eastAsia"/>
          <w:sz w:val="21"/>
          <w:szCs w:val="21"/>
          <w:lang w:val="en-US"/>
        </w:rPr>
        <w:t>k</w:t>
      </w:r>
      <w:r w:rsidRPr="00C1340B">
        <w:rPr>
          <w:rFonts w:cs="黑体"/>
          <w:sz w:val="21"/>
          <w:szCs w:val="21"/>
          <w:lang w:val="en-US"/>
        </w:rPr>
        <w:t>g)鹅，卤水重约280</w:t>
      </w:r>
      <w:r w:rsidRPr="00C1340B">
        <w:rPr>
          <w:rFonts w:cs="黑体" w:hint="eastAsia"/>
          <w:sz w:val="21"/>
          <w:szCs w:val="21"/>
          <w:lang w:val="en-US"/>
        </w:rPr>
        <w:t>k</w:t>
      </w:r>
      <w:r w:rsidRPr="00C1340B">
        <w:rPr>
          <w:rFonts w:cs="黑体"/>
          <w:sz w:val="21"/>
          <w:szCs w:val="21"/>
          <w:lang w:val="en-US"/>
        </w:rPr>
        <w:t>g,添加2.5</w:t>
      </w:r>
      <w:r w:rsidRPr="00C1340B">
        <w:rPr>
          <w:rFonts w:cs="黑体" w:hint="eastAsia"/>
          <w:sz w:val="21"/>
          <w:szCs w:val="21"/>
          <w:lang w:val="en-US"/>
        </w:rPr>
        <w:t>k</w:t>
      </w:r>
      <w:r w:rsidRPr="00C1340B">
        <w:rPr>
          <w:rFonts w:cs="黑体"/>
          <w:sz w:val="21"/>
          <w:szCs w:val="21"/>
          <w:lang w:val="en-US"/>
        </w:rPr>
        <w:t>g 左右香辛料</w:t>
      </w:r>
      <w:r w:rsidRPr="00C1340B">
        <w:rPr>
          <w:rFonts w:cs="黑体" w:hint="eastAsia"/>
          <w:sz w:val="21"/>
          <w:szCs w:val="21"/>
          <w:lang w:val="en-US"/>
        </w:rPr>
        <w:t>，其组成应符合</w:t>
      </w:r>
      <w:r w:rsidRPr="00C1340B">
        <w:rPr>
          <w:rFonts w:hint="eastAsia"/>
          <w:sz w:val="21"/>
          <w:szCs w:val="20"/>
        </w:rPr>
        <w:t>符合 GB/T 15691。</w:t>
      </w:r>
    </w:p>
    <w:p w14:paraId="6FB81EC6" w14:textId="5FD088BF" w:rsidR="00C1340B" w:rsidRPr="00973E0E" w:rsidRDefault="00C1340B" w:rsidP="00C1340B">
      <w:pPr>
        <w:pStyle w:val="af3"/>
        <w:widowControl/>
        <w:spacing w:beforeLines="100" w:before="240" w:afterLines="100" w:after="240"/>
        <w:jc w:val="both"/>
        <w:outlineLvl w:val="1"/>
        <w:rPr>
          <w:rFonts w:ascii="黑体" w:eastAsia="黑体" w:hAnsi="黑体" w:cs="黑体" w:hint="eastAsia"/>
          <w:sz w:val="21"/>
          <w:szCs w:val="21"/>
          <w:lang w:val="en-US"/>
        </w:rPr>
      </w:pPr>
      <w:r w:rsidRPr="00973E0E">
        <w:rPr>
          <w:rFonts w:ascii="黑体" w:eastAsia="黑体" w:hAnsi="黑体" w:cs="黑体" w:hint="eastAsia"/>
          <w:sz w:val="21"/>
          <w:szCs w:val="21"/>
          <w:lang w:val="en-US"/>
        </w:rPr>
        <w:t>4．6 卤制</w:t>
      </w:r>
    </w:p>
    <w:p w14:paraId="48535ED6" w14:textId="7749385F" w:rsidR="00C1340B" w:rsidRPr="00C1340B" w:rsidRDefault="00C1340B" w:rsidP="00C1340B">
      <w:pPr>
        <w:pStyle w:val="af3"/>
        <w:widowControl/>
        <w:spacing w:beforeLines="100" w:before="240" w:afterLines="100" w:after="240"/>
        <w:ind w:firstLineChars="200" w:firstLine="420"/>
        <w:jc w:val="both"/>
        <w:outlineLvl w:val="1"/>
        <w:rPr>
          <w:rFonts w:cs="黑体" w:hint="eastAsia"/>
          <w:sz w:val="21"/>
          <w:szCs w:val="21"/>
          <w:lang w:val="en-US"/>
        </w:rPr>
      </w:pPr>
      <w:r w:rsidRPr="00C1340B">
        <w:rPr>
          <w:rFonts w:cs="黑体"/>
          <w:sz w:val="21"/>
          <w:szCs w:val="21"/>
          <w:lang w:val="en-US"/>
        </w:rPr>
        <w:t>卤水微沸时打去锅中浮沫，待沸腾时，将鹅胴体放入锅中，再次烧开时，关火计时，季节不同卤制时间控制在75min～85min。</w:t>
      </w:r>
    </w:p>
    <w:p w14:paraId="7B8DFBE3" w14:textId="4FFDBD45" w:rsidR="00C1340B" w:rsidRDefault="00C1340B" w:rsidP="00C1340B">
      <w:pPr>
        <w:pStyle w:val="af3"/>
        <w:widowControl/>
        <w:spacing w:beforeLines="100" w:before="240" w:afterLines="100" w:after="240"/>
        <w:jc w:val="both"/>
        <w:outlineLvl w:val="1"/>
        <w:rPr>
          <w:rFonts w:ascii="黑体" w:eastAsia="黑体" w:hAnsi="黑体" w:cs="黑体" w:hint="eastAsia"/>
          <w:sz w:val="21"/>
          <w:szCs w:val="21"/>
          <w:lang w:val="en-US"/>
        </w:rPr>
      </w:pPr>
      <w:r>
        <w:rPr>
          <w:rFonts w:ascii="黑体" w:eastAsia="黑体" w:hAnsi="黑体" w:cs="黑体" w:hint="eastAsia"/>
          <w:sz w:val="21"/>
          <w:szCs w:val="21"/>
          <w:lang w:val="en-US"/>
        </w:rPr>
        <w:t>4．7 冷却</w:t>
      </w:r>
    </w:p>
    <w:p w14:paraId="0B39170A" w14:textId="39DCD5CA" w:rsidR="00C1340B" w:rsidRPr="00C1340B" w:rsidRDefault="00C1340B" w:rsidP="00C1340B">
      <w:pPr>
        <w:pStyle w:val="af3"/>
        <w:widowControl/>
        <w:spacing w:beforeLines="100" w:before="240" w:afterLines="100" w:after="240"/>
        <w:ind w:firstLineChars="200" w:firstLine="420"/>
        <w:jc w:val="both"/>
        <w:outlineLvl w:val="1"/>
        <w:rPr>
          <w:rFonts w:cs="黑体" w:hint="eastAsia"/>
          <w:sz w:val="21"/>
          <w:szCs w:val="21"/>
          <w:lang w:val="en-US"/>
        </w:rPr>
      </w:pPr>
      <w:r w:rsidRPr="00C1340B">
        <w:rPr>
          <w:rFonts w:cs="黑体"/>
          <w:sz w:val="21"/>
          <w:szCs w:val="21"/>
          <w:lang w:val="en-US"/>
        </w:rPr>
        <w:t>出锅后卤鹅用推车运到冷却间，用钩子挂在架子上进行冷却，开启排风扇，空调温度调到制冷16 度。使产品在短时间内中心温度迅速降至25℃以下。</w:t>
      </w:r>
    </w:p>
    <w:p w14:paraId="40E45490" w14:textId="6DDA66F7" w:rsidR="00C1340B" w:rsidRDefault="00C1340B" w:rsidP="00C1340B">
      <w:pPr>
        <w:pStyle w:val="af3"/>
        <w:widowControl/>
        <w:spacing w:beforeLines="100" w:before="240" w:afterLines="100" w:after="240"/>
        <w:jc w:val="both"/>
        <w:outlineLvl w:val="1"/>
        <w:rPr>
          <w:rFonts w:ascii="黑体" w:eastAsia="黑体" w:hAnsi="黑体" w:cs="黑体" w:hint="eastAsia"/>
          <w:sz w:val="21"/>
          <w:szCs w:val="21"/>
          <w:lang w:val="en-US"/>
        </w:rPr>
      </w:pPr>
      <w:r>
        <w:rPr>
          <w:rFonts w:ascii="黑体" w:eastAsia="黑体" w:hAnsi="黑体" w:cs="黑体" w:hint="eastAsia"/>
          <w:sz w:val="21"/>
          <w:szCs w:val="21"/>
          <w:lang w:val="en-US"/>
        </w:rPr>
        <w:t>4．8 包装/切块</w:t>
      </w:r>
    </w:p>
    <w:p w14:paraId="7DDB4EEB" w14:textId="1C32DDEF" w:rsidR="00C1340B" w:rsidRPr="00C1340B" w:rsidRDefault="00C1340B" w:rsidP="00C1340B">
      <w:pPr>
        <w:pStyle w:val="af3"/>
        <w:widowControl/>
        <w:spacing w:beforeLines="100" w:before="240" w:afterLines="100" w:after="240"/>
        <w:ind w:firstLineChars="200" w:firstLine="420"/>
        <w:jc w:val="both"/>
        <w:outlineLvl w:val="1"/>
        <w:rPr>
          <w:rFonts w:cs="黑体" w:hint="eastAsia"/>
          <w:sz w:val="21"/>
          <w:szCs w:val="21"/>
          <w:lang w:val="en-US"/>
        </w:rPr>
      </w:pPr>
      <w:r w:rsidRPr="00C1340B">
        <w:rPr>
          <w:rFonts w:cs="黑体"/>
          <w:sz w:val="21"/>
          <w:szCs w:val="21"/>
          <w:lang w:val="en-US"/>
        </w:rPr>
        <w:t>包装盒或包装袋在使用前应采用紫外线灯或臭氧消毒机消毒30min 以上。</w:t>
      </w:r>
    </w:p>
    <w:p w14:paraId="4E3EAEE7" w14:textId="46C6FA77" w:rsidR="00EA7CAD" w:rsidRPr="005644A6" w:rsidRDefault="003020DD" w:rsidP="005644A6">
      <w:pPr>
        <w:pStyle w:val="af3"/>
        <w:widowControl/>
        <w:spacing w:beforeLines="100" w:before="240" w:afterLines="100" w:after="240"/>
        <w:jc w:val="both"/>
        <w:outlineLvl w:val="0"/>
        <w:rPr>
          <w:rFonts w:ascii="黑体" w:eastAsia="黑体" w:hAnsi="黑体" w:cs="黑体"/>
          <w:sz w:val="21"/>
          <w:szCs w:val="21"/>
          <w:lang w:val="en-US"/>
        </w:rPr>
      </w:pPr>
      <w:r>
        <w:rPr>
          <w:rFonts w:ascii="黑体" w:eastAsia="黑体" w:hAnsi="黑体" w:cs="黑体" w:hint="eastAsia"/>
          <w:sz w:val="21"/>
          <w:szCs w:val="21"/>
          <w:lang w:val="en-US"/>
        </w:rPr>
        <w:t>5</w:t>
      </w:r>
      <w:r w:rsidRPr="0030336D">
        <w:rPr>
          <w:rFonts w:ascii="黑体" w:eastAsia="黑体" w:hAnsi="黑体" w:cs="黑体"/>
          <w:sz w:val="21"/>
          <w:szCs w:val="21"/>
          <w:lang w:val="en-US"/>
        </w:rPr>
        <w:t xml:space="preserve"> </w:t>
      </w:r>
      <w:r w:rsidRPr="005644A6">
        <w:rPr>
          <w:rFonts w:ascii="黑体" w:eastAsia="黑体" w:hAnsi="黑体" w:cs="黑体"/>
          <w:sz w:val="21"/>
          <w:szCs w:val="21"/>
          <w:lang w:val="en-US"/>
        </w:rPr>
        <w:t>技术要求</w:t>
      </w:r>
    </w:p>
    <w:p w14:paraId="55C8B39A" w14:textId="2398F26A" w:rsidR="00EA7CAD" w:rsidRPr="00973E0E" w:rsidRDefault="003020DD" w:rsidP="00973E0E">
      <w:pPr>
        <w:pStyle w:val="af3"/>
        <w:widowControl/>
        <w:spacing w:beforeLines="100" w:before="240" w:afterLines="100" w:after="240"/>
        <w:jc w:val="both"/>
        <w:outlineLvl w:val="1"/>
        <w:rPr>
          <w:rFonts w:ascii="黑体" w:eastAsia="黑体" w:hAnsi="黑体" w:cs="黑体"/>
          <w:sz w:val="21"/>
          <w:szCs w:val="21"/>
          <w:lang w:val="en-US"/>
        </w:rPr>
      </w:pPr>
      <w:r>
        <w:rPr>
          <w:rFonts w:ascii="黑体" w:eastAsia="黑体" w:hAnsi="黑体" w:cs="黑体" w:hint="eastAsia"/>
          <w:sz w:val="21"/>
          <w:szCs w:val="21"/>
          <w:lang w:val="en-US"/>
        </w:rPr>
        <w:t>5.</w:t>
      </w:r>
      <w:r w:rsidRPr="0030336D">
        <w:rPr>
          <w:rFonts w:ascii="黑体" w:eastAsia="黑体" w:hAnsi="黑体" w:cs="黑体"/>
          <w:sz w:val="21"/>
          <w:szCs w:val="21"/>
          <w:lang w:val="en-US"/>
        </w:rPr>
        <w:t xml:space="preserve">1 </w:t>
      </w:r>
      <w:r w:rsidRPr="00973E0E">
        <w:rPr>
          <w:rFonts w:ascii="黑体" w:eastAsia="黑体" w:hAnsi="黑体" w:cs="黑体"/>
          <w:sz w:val="21"/>
          <w:szCs w:val="21"/>
          <w:lang w:val="en-US"/>
        </w:rPr>
        <w:t>基本要求</w:t>
      </w:r>
    </w:p>
    <w:p w14:paraId="0F9EF310" w14:textId="77777777" w:rsidR="00EA7CAD" w:rsidRPr="0030336D" w:rsidRDefault="00000000">
      <w:pPr>
        <w:pStyle w:val="af3"/>
        <w:widowControl/>
        <w:ind w:firstLineChars="200" w:firstLine="420"/>
        <w:jc w:val="both"/>
        <w:outlineLvl w:val="1"/>
        <w:rPr>
          <w:rFonts w:ascii="Times New Roman" w:eastAsia="黑体" w:hAnsi="Times New Roman" w:cs="Times New Roman"/>
          <w:sz w:val="21"/>
          <w:szCs w:val="20"/>
          <w:lang w:val="en-US" w:bidi="ar"/>
        </w:rPr>
      </w:pPr>
      <w:r w:rsidRPr="0030336D">
        <w:rPr>
          <w:rFonts w:ascii="Times New Roman" w:hAnsi="Times New Roman" w:cs="Times New Roman"/>
          <w:color w:val="000000"/>
          <w:kern w:val="2"/>
          <w:sz w:val="21"/>
          <w:szCs w:val="24"/>
          <w:lang w:val="en-US" w:bidi="ar-SA"/>
        </w:rPr>
        <w:t>生产过程中原料采购、加工、包装、贮存和运输等环节的场所、设施、人员的基本要求和管理准则应符合《中华人民共和国食品安全法》第四章以及</w:t>
      </w:r>
      <w:r w:rsidRPr="0030336D">
        <w:rPr>
          <w:rFonts w:ascii="Times New Roman" w:hAnsi="Times New Roman" w:cs="Times New Roman"/>
          <w:color w:val="000000"/>
          <w:kern w:val="2"/>
          <w:sz w:val="21"/>
          <w:szCs w:val="24"/>
          <w:lang w:val="en-US" w:bidi="ar-SA"/>
        </w:rPr>
        <w:t>GB 14881</w:t>
      </w:r>
      <w:r w:rsidRPr="0030336D">
        <w:rPr>
          <w:rFonts w:ascii="Times New Roman" w:hAnsi="Times New Roman" w:cs="Times New Roman"/>
          <w:color w:val="000000"/>
          <w:kern w:val="2"/>
          <w:sz w:val="21"/>
          <w:szCs w:val="24"/>
          <w:lang w:val="en-US" w:bidi="ar-SA"/>
        </w:rPr>
        <w:t>的规定，不得添加非食用物质原料，使用的食品原辅料应符合</w:t>
      </w:r>
      <w:r w:rsidRPr="0030336D">
        <w:rPr>
          <w:rFonts w:ascii="Times New Roman" w:hAnsi="Times New Roman" w:cs="Times New Roman"/>
          <w:color w:val="000000"/>
          <w:kern w:val="2"/>
          <w:sz w:val="21"/>
          <w:szCs w:val="24"/>
          <w:lang w:val="en-US" w:bidi="ar-SA"/>
        </w:rPr>
        <w:t>GB 2762</w:t>
      </w:r>
      <w:r w:rsidRPr="0030336D">
        <w:rPr>
          <w:rFonts w:ascii="Times New Roman" w:hAnsi="Times New Roman" w:cs="Times New Roman"/>
          <w:color w:val="000000"/>
          <w:kern w:val="2"/>
          <w:sz w:val="21"/>
          <w:szCs w:val="24"/>
          <w:lang w:val="en-US" w:bidi="ar-SA"/>
        </w:rPr>
        <w:t>的规定，食品添加剂使用的品种、范围、使用量应符合</w:t>
      </w:r>
      <w:r w:rsidRPr="0030336D">
        <w:rPr>
          <w:rFonts w:ascii="Times New Roman" w:hAnsi="Times New Roman" w:cs="Times New Roman"/>
          <w:color w:val="000000"/>
          <w:kern w:val="2"/>
          <w:sz w:val="21"/>
          <w:szCs w:val="24"/>
          <w:lang w:val="en-US" w:bidi="ar-SA"/>
        </w:rPr>
        <w:t>GB 2760</w:t>
      </w:r>
      <w:r w:rsidRPr="0030336D">
        <w:rPr>
          <w:rFonts w:ascii="Times New Roman" w:hAnsi="Times New Roman" w:cs="Times New Roman"/>
          <w:color w:val="000000"/>
          <w:kern w:val="2"/>
          <w:sz w:val="21"/>
          <w:szCs w:val="24"/>
          <w:lang w:val="en-US" w:bidi="ar-SA"/>
        </w:rPr>
        <w:t>及国家卫生健康委员会（原卫生计生委、卫生部）相关公告要求。</w:t>
      </w:r>
    </w:p>
    <w:p w14:paraId="069BBFD1" w14:textId="19CE3503" w:rsidR="00EA7CAD" w:rsidRPr="00973E0E" w:rsidRDefault="003020DD" w:rsidP="00973E0E">
      <w:pPr>
        <w:pStyle w:val="af3"/>
        <w:widowControl/>
        <w:spacing w:beforeLines="100" w:before="240" w:afterLines="100" w:after="240"/>
        <w:jc w:val="both"/>
        <w:outlineLvl w:val="1"/>
        <w:rPr>
          <w:rFonts w:ascii="黑体" w:eastAsia="黑体" w:hAnsi="黑体" w:cs="黑体"/>
          <w:sz w:val="21"/>
          <w:szCs w:val="21"/>
          <w:lang w:val="en-US"/>
        </w:rPr>
      </w:pPr>
      <w:r>
        <w:rPr>
          <w:rFonts w:ascii="黑体" w:eastAsia="黑体" w:hAnsi="黑体" w:cs="黑体" w:hint="eastAsia"/>
          <w:sz w:val="21"/>
          <w:szCs w:val="21"/>
          <w:lang w:val="en-US"/>
        </w:rPr>
        <w:t>5</w:t>
      </w:r>
      <w:r w:rsidRPr="0030336D">
        <w:rPr>
          <w:rFonts w:ascii="黑体" w:eastAsia="黑体" w:hAnsi="黑体" w:cs="黑体"/>
          <w:sz w:val="21"/>
          <w:szCs w:val="21"/>
          <w:lang w:val="en-US"/>
        </w:rPr>
        <w:t>.</w:t>
      </w:r>
      <w:r w:rsidR="00C1340B">
        <w:rPr>
          <w:rFonts w:ascii="黑体" w:eastAsia="黑体" w:hAnsi="黑体" w:cs="黑体" w:hint="eastAsia"/>
          <w:sz w:val="21"/>
          <w:szCs w:val="21"/>
          <w:lang w:val="en-US"/>
        </w:rPr>
        <w:t xml:space="preserve">2 </w:t>
      </w:r>
      <w:r w:rsidRPr="00973E0E">
        <w:rPr>
          <w:rFonts w:ascii="黑体" w:eastAsia="黑体" w:hAnsi="黑体" w:cs="黑体"/>
          <w:sz w:val="21"/>
          <w:szCs w:val="21"/>
          <w:lang w:val="en-US"/>
        </w:rPr>
        <w:t>感官要求</w:t>
      </w:r>
    </w:p>
    <w:p w14:paraId="201A693A" w14:textId="77777777" w:rsidR="00EA7CAD" w:rsidRPr="0030336D" w:rsidRDefault="00000000">
      <w:pPr>
        <w:widowControl/>
        <w:tabs>
          <w:tab w:val="center" w:pos="4201"/>
          <w:tab w:val="right" w:leader="dot" w:pos="9298"/>
        </w:tabs>
        <w:autoSpaceDE w:val="0"/>
        <w:autoSpaceDN w:val="0"/>
        <w:ind w:firstLineChars="200" w:firstLine="420"/>
        <w:rPr>
          <w:color w:val="000000"/>
          <w:sz w:val="21"/>
          <w:szCs w:val="20"/>
        </w:rPr>
      </w:pPr>
      <w:r w:rsidRPr="0030336D">
        <w:rPr>
          <w:color w:val="000000"/>
          <w:sz w:val="21"/>
          <w:szCs w:val="20"/>
        </w:rPr>
        <w:t>应符合表</w:t>
      </w:r>
      <w:r w:rsidRPr="0030336D">
        <w:rPr>
          <w:color w:val="000000"/>
          <w:sz w:val="21"/>
          <w:szCs w:val="20"/>
        </w:rPr>
        <w:t>1</w:t>
      </w:r>
      <w:r w:rsidRPr="0030336D">
        <w:rPr>
          <w:color w:val="000000"/>
          <w:sz w:val="21"/>
          <w:szCs w:val="20"/>
        </w:rPr>
        <w:t>的规定。</w:t>
      </w:r>
    </w:p>
    <w:p w14:paraId="2E841D8B" w14:textId="77777777" w:rsidR="00EA7CAD" w:rsidRPr="0030336D" w:rsidRDefault="00000000">
      <w:pPr>
        <w:widowControl/>
        <w:tabs>
          <w:tab w:val="center" w:pos="4201"/>
          <w:tab w:val="right" w:leader="dot" w:pos="9298"/>
        </w:tabs>
        <w:autoSpaceDE w:val="0"/>
        <w:autoSpaceDN w:val="0"/>
        <w:spacing w:afterLines="50" w:after="120"/>
        <w:jc w:val="center"/>
        <w:rPr>
          <w:b/>
          <w:sz w:val="21"/>
          <w:szCs w:val="20"/>
        </w:rPr>
      </w:pPr>
      <w:r w:rsidRPr="0030336D">
        <w:rPr>
          <w:b/>
          <w:sz w:val="21"/>
          <w:szCs w:val="20"/>
        </w:rPr>
        <w:t>表</w:t>
      </w:r>
      <w:r w:rsidRPr="0030336D">
        <w:rPr>
          <w:b/>
          <w:sz w:val="21"/>
          <w:szCs w:val="20"/>
        </w:rPr>
        <w:t xml:space="preserve">1  </w:t>
      </w:r>
      <w:r w:rsidRPr="0030336D">
        <w:rPr>
          <w:b/>
          <w:sz w:val="21"/>
          <w:szCs w:val="20"/>
        </w:rPr>
        <w:t>感官指标</w:t>
      </w:r>
    </w:p>
    <w:tbl>
      <w:tblPr>
        <w:tblStyle w:val="af6"/>
        <w:tblW w:w="0" w:type="auto"/>
        <w:tblLook w:val="04A0" w:firstRow="1" w:lastRow="0" w:firstColumn="1" w:lastColumn="0" w:noHBand="0" w:noVBand="1"/>
      </w:tblPr>
      <w:tblGrid>
        <w:gridCol w:w="2814"/>
        <w:gridCol w:w="3466"/>
        <w:gridCol w:w="3064"/>
      </w:tblGrid>
      <w:tr w:rsidR="00EA7CAD" w:rsidRPr="0030336D" w14:paraId="5EA22C00" w14:textId="77777777" w:rsidTr="00D92356">
        <w:tc>
          <w:tcPr>
            <w:tcW w:w="2814" w:type="dxa"/>
            <w:vAlign w:val="center"/>
          </w:tcPr>
          <w:p w14:paraId="1D6E2FD8" w14:textId="77777777" w:rsidR="00EA7CAD" w:rsidRPr="0030336D" w:rsidRDefault="00000000">
            <w:pPr>
              <w:jc w:val="center"/>
              <w:rPr>
                <w:sz w:val="21"/>
                <w:szCs w:val="21"/>
              </w:rPr>
            </w:pPr>
            <w:r w:rsidRPr="0030336D">
              <w:rPr>
                <w:sz w:val="21"/>
                <w:szCs w:val="21"/>
              </w:rPr>
              <w:t>项目</w:t>
            </w:r>
          </w:p>
        </w:tc>
        <w:tc>
          <w:tcPr>
            <w:tcW w:w="3466" w:type="dxa"/>
          </w:tcPr>
          <w:p w14:paraId="272E3CD9" w14:textId="77777777" w:rsidR="00EA7CAD" w:rsidRPr="0030336D" w:rsidRDefault="00000000">
            <w:pPr>
              <w:jc w:val="center"/>
              <w:rPr>
                <w:sz w:val="21"/>
                <w:szCs w:val="21"/>
              </w:rPr>
            </w:pPr>
            <w:r w:rsidRPr="0030336D">
              <w:rPr>
                <w:sz w:val="21"/>
                <w:szCs w:val="21"/>
              </w:rPr>
              <w:t>要求</w:t>
            </w:r>
          </w:p>
        </w:tc>
        <w:tc>
          <w:tcPr>
            <w:tcW w:w="3064" w:type="dxa"/>
          </w:tcPr>
          <w:p w14:paraId="33E12055" w14:textId="77777777" w:rsidR="00EA7CAD" w:rsidRPr="0030336D" w:rsidRDefault="00000000">
            <w:pPr>
              <w:jc w:val="center"/>
              <w:rPr>
                <w:sz w:val="21"/>
                <w:szCs w:val="21"/>
              </w:rPr>
            </w:pPr>
            <w:r w:rsidRPr="0030336D">
              <w:rPr>
                <w:sz w:val="21"/>
                <w:szCs w:val="21"/>
              </w:rPr>
              <w:t>检验方法</w:t>
            </w:r>
          </w:p>
        </w:tc>
      </w:tr>
      <w:tr w:rsidR="00D92356" w:rsidRPr="0030336D" w14:paraId="65EEB526" w14:textId="77777777" w:rsidTr="00D92356">
        <w:tc>
          <w:tcPr>
            <w:tcW w:w="2814" w:type="dxa"/>
          </w:tcPr>
          <w:p w14:paraId="0E7EF503" w14:textId="6AEB92D4" w:rsidR="00D92356" w:rsidRPr="0030336D" w:rsidRDefault="00D92356" w:rsidP="00D92356">
            <w:pPr>
              <w:jc w:val="center"/>
              <w:rPr>
                <w:sz w:val="21"/>
                <w:szCs w:val="21"/>
              </w:rPr>
            </w:pPr>
            <w:r w:rsidRPr="0030336D">
              <w:rPr>
                <w:rFonts w:hint="eastAsia"/>
              </w:rPr>
              <w:t>外观</w:t>
            </w:r>
          </w:p>
        </w:tc>
        <w:tc>
          <w:tcPr>
            <w:tcW w:w="3466" w:type="dxa"/>
          </w:tcPr>
          <w:p w14:paraId="378A34FB" w14:textId="661AE55B" w:rsidR="00D92356" w:rsidRPr="0030336D" w:rsidRDefault="00D92356" w:rsidP="00D92356">
            <w:pPr>
              <w:jc w:val="center"/>
              <w:rPr>
                <w:sz w:val="21"/>
                <w:szCs w:val="21"/>
              </w:rPr>
            </w:pPr>
            <w:r w:rsidRPr="0030336D">
              <w:rPr>
                <w:rFonts w:hint="eastAsia"/>
              </w:rPr>
              <w:t>鹅体或分割块形完整，表皮无破损，无肉眼可见外来杂质</w:t>
            </w:r>
          </w:p>
        </w:tc>
        <w:tc>
          <w:tcPr>
            <w:tcW w:w="3064" w:type="dxa"/>
            <w:vMerge w:val="restart"/>
            <w:vAlign w:val="center"/>
          </w:tcPr>
          <w:p w14:paraId="4C1F4033" w14:textId="77777777" w:rsidR="00D92356" w:rsidRPr="0030336D" w:rsidRDefault="00D92356" w:rsidP="00D92356">
            <w:pPr>
              <w:jc w:val="center"/>
              <w:rPr>
                <w:sz w:val="21"/>
                <w:szCs w:val="21"/>
              </w:rPr>
            </w:pPr>
            <w:r w:rsidRPr="0030336D">
              <w:rPr>
                <w:sz w:val="21"/>
                <w:szCs w:val="21"/>
              </w:rPr>
              <w:t>采用目视、鼻嗅和品尝的方法进行。在自然光线充足的室内直接观察被测样品的外观；将样品切开并放置于洁净的白瓷盘内，观察色泽、组织形态；将样品在沸水中蒸煮</w:t>
            </w:r>
            <w:r w:rsidRPr="0030336D">
              <w:rPr>
                <w:sz w:val="21"/>
                <w:szCs w:val="21"/>
              </w:rPr>
              <w:t>10-15min</w:t>
            </w:r>
            <w:r w:rsidRPr="0030336D">
              <w:rPr>
                <w:sz w:val="21"/>
                <w:szCs w:val="21"/>
              </w:rPr>
              <w:t>至熟，嗅其香味，品尝评定口感。</w:t>
            </w:r>
          </w:p>
        </w:tc>
      </w:tr>
      <w:tr w:rsidR="00D92356" w:rsidRPr="0030336D" w14:paraId="024E110F" w14:textId="77777777" w:rsidTr="00D92356">
        <w:tc>
          <w:tcPr>
            <w:tcW w:w="2814" w:type="dxa"/>
          </w:tcPr>
          <w:p w14:paraId="11A85DBB" w14:textId="44B57318" w:rsidR="00D92356" w:rsidRPr="0030336D" w:rsidRDefault="00D92356" w:rsidP="00D92356">
            <w:pPr>
              <w:jc w:val="center"/>
              <w:rPr>
                <w:sz w:val="21"/>
                <w:szCs w:val="21"/>
              </w:rPr>
            </w:pPr>
            <w:r w:rsidRPr="0030336D">
              <w:rPr>
                <w:rFonts w:hint="eastAsia"/>
              </w:rPr>
              <w:t>色泽</w:t>
            </w:r>
          </w:p>
        </w:tc>
        <w:tc>
          <w:tcPr>
            <w:tcW w:w="3466" w:type="dxa"/>
          </w:tcPr>
          <w:p w14:paraId="03208A22" w14:textId="784FD912" w:rsidR="00D92356" w:rsidRPr="0030336D" w:rsidRDefault="00D92356" w:rsidP="00D92356">
            <w:pPr>
              <w:jc w:val="center"/>
              <w:rPr>
                <w:sz w:val="21"/>
                <w:szCs w:val="21"/>
              </w:rPr>
            </w:pPr>
            <w:r w:rsidRPr="0030336D">
              <w:rPr>
                <w:rFonts w:hint="eastAsia"/>
              </w:rPr>
              <w:t>肌肉切面呈淡酱红色，有光泽</w:t>
            </w:r>
          </w:p>
        </w:tc>
        <w:tc>
          <w:tcPr>
            <w:tcW w:w="3064" w:type="dxa"/>
            <w:vMerge/>
            <w:vAlign w:val="center"/>
          </w:tcPr>
          <w:p w14:paraId="125FDA80" w14:textId="77777777" w:rsidR="00D92356" w:rsidRPr="0030336D" w:rsidRDefault="00D92356" w:rsidP="00D92356">
            <w:pPr>
              <w:jc w:val="center"/>
              <w:rPr>
                <w:sz w:val="21"/>
                <w:szCs w:val="21"/>
              </w:rPr>
            </w:pPr>
          </w:p>
        </w:tc>
      </w:tr>
      <w:tr w:rsidR="00D92356" w:rsidRPr="0030336D" w14:paraId="4DD1AEF1" w14:textId="77777777" w:rsidTr="00D92356">
        <w:tc>
          <w:tcPr>
            <w:tcW w:w="2814" w:type="dxa"/>
          </w:tcPr>
          <w:p w14:paraId="07F12B8B" w14:textId="155B7CA6" w:rsidR="00D92356" w:rsidRPr="0030336D" w:rsidRDefault="00D92356" w:rsidP="00D92356">
            <w:pPr>
              <w:jc w:val="center"/>
              <w:rPr>
                <w:sz w:val="21"/>
                <w:szCs w:val="21"/>
              </w:rPr>
            </w:pPr>
            <w:r w:rsidRPr="0030336D">
              <w:rPr>
                <w:rFonts w:hint="eastAsia"/>
              </w:rPr>
              <w:t>滋味、气味</w:t>
            </w:r>
          </w:p>
        </w:tc>
        <w:tc>
          <w:tcPr>
            <w:tcW w:w="3466" w:type="dxa"/>
          </w:tcPr>
          <w:p w14:paraId="4A2024BA" w14:textId="5D995D9F" w:rsidR="00D92356" w:rsidRPr="0030336D" w:rsidRDefault="00D92356" w:rsidP="00D92356">
            <w:pPr>
              <w:jc w:val="center"/>
              <w:rPr>
                <w:sz w:val="21"/>
                <w:szCs w:val="21"/>
              </w:rPr>
            </w:pPr>
            <w:r w:rsidRPr="0030336D">
              <w:rPr>
                <w:rFonts w:hint="eastAsia"/>
              </w:rPr>
              <w:t>卤香浓郁，咸鲜适中，鹅肉原味突出，无异味</w:t>
            </w:r>
          </w:p>
        </w:tc>
        <w:tc>
          <w:tcPr>
            <w:tcW w:w="3064" w:type="dxa"/>
            <w:vMerge/>
          </w:tcPr>
          <w:p w14:paraId="4E2DCB00" w14:textId="77777777" w:rsidR="00D92356" w:rsidRPr="0030336D" w:rsidRDefault="00D92356" w:rsidP="00D92356">
            <w:pPr>
              <w:jc w:val="center"/>
              <w:rPr>
                <w:sz w:val="21"/>
                <w:szCs w:val="21"/>
              </w:rPr>
            </w:pPr>
          </w:p>
        </w:tc>
      </w:tr>
      <w:tr w:rsidR="00D92356" w:rsidRPr="0030336D" w14:paraId="4EA8D38A" w14:textId="77777777" w:rsidTr="00D92356">
        <w:tc>
          <w:tcPr>
            <w:tcW w:w="2814" w:type="dxa"/>
          </w:tcPr>
          <w:p w14:paraId="00313BA1" w14:textId="063A20F6" w:rsidR="00D92356" w:rsidRPr="0030336D" w:rsidRDefault="00D92356" w:rsidP="00D92356">
            <w:pPr>
              <w:jc w:val="center"/>
              <w:rPr>
                <w:sz w:val="21"/>
                <w:szCs w:val="21"/>
              </w:rPr>
            </w:pPr>
            <w:r w:rsidRPr="0030336D">
              <w:rPr>
                <w:rFonts w:hint="eastAsia"/>
              </w:rPr>
              <w:t>组织形态</w:t>
            </w:r>
          </w:p>
        </w:tc>
        <w:tc>
          <w:tcPr>
            <w:tcW w:w="3466" w:type="dxa"/>
          </w:tcPr>
          <w:p w14:paraId="7BC94E6D" w14:textId="05F6D2F4" w:rsidR="00D92356" w:rsidRPr="0030336D" w:rsidRDefault="00D92356" w:rsidP="00D92356">
            <w:pPr>
              <w:jc w:val="center"/>
              <w:rPr>
                <w:sz w:val="21"/>
                <w:szCs w:val="21"/>
              </w:rPr>
            </w:pPr>
            <w:r w:rsidRPr="0030336D">
              <w:rPr>
                <w:rFonts w:hint="eastAsia"/>
              </w:rPr>
              <w:t>肌肉致密有弹性，切块整齐，允许少量卤汁析出</w:t>
            </w:r>
          </w:p>
        </w:tc>
        <w:tc>
          <w:tcPr>
            <w:tcW w:w="3064" w:type="dxa"/>
            <w:vMerge/>
          </w:tcPr>
          <w:p w14:paraId="74D29B9D" w14:textId="77777777" w:rsidR="00D92356" w:rsidRPr="0030336D" w:rsidRDefault="00D92356" w:rsidP="00D92356">
            <w:pPr>
              <w:jc w:val="center"/>
              <w:rPr>
                <w:sz w:val="21"/>
                <w:szCs w:val="21"/>
              </w:rPr>
            </w:pPr>
          </w:p>
        </w:tc>
      </w:tr>
      <w:tr w:rsidR="00EA7CAD" w:rsidRPr="0030336D" w14:paraId="792BC86A" w14:textId="77777777" w:rsidTr="00D92356">
        <w:tc>
          <w:tcPr>
            <w:tcW w:w="2814" w:type="dxa"/>
            <w:vAlign w:val="center"/>
          </w:tcPr>
          <w:p w14:paraId="3DC83890" w14:textId="77777777" w:rsidR="00EA7CAD" w:rsidRPr="0030336D" w:rsidRDefault="00000000">
            <w:pPr>
              <w:jc w:val="center"/>
              <w:rPr>
                <w:sz w:val="21"/>
                <w:szCs w:val="21"/>
              </w:rPr>
            </w:pPr>
            <w:r w:rsidRPr="0030336D">
              <w:rPr>
                <w:sz w:val="21"/>
                <w:szCs w:val="21"/>
              </w:rPr>
              <w:t>杂质</w:t>
            </w:r>
          </w:p>
        </w:tc>
        <w:tc>
          <w:tcPr>
            <w:tcW w:w="3466" w:type="dxa"/>
          </w:tcPr>
          <w:p w14:paraId="452EC793" w14:textId="77777777" w:rsidR="00EA7CAD" w:rsidRPr="0030336D" w:rsidRDefault="00000000">
            <w:pPr>
              <w:jc w:val="center"/>
              <w:rPr>
                <w:sz w:val="21"/>
                <w:szCs w:val="21"/>
              </w:rPr>
            </w:pPr>
            <w:r w:rsidRPr="0030336D">
              <w:rPr>
                <w:sz w:val="21"/>
                <w:szCs w:val="21"/>
              </w:rPr>
              <w:t>不得含有外来杂质。</w:t>
            </w:r>
          </w:p>
        </w:tc>
        <w:tc>
          <w:tcPr>
            <w:tcW w:w="3064" w:type="dxa"/>
            <w:vMerge/>
          </w:tcPr>
          <w:p w14:paraId="2EAB3562" w14:textId="77777777" w:rsidR="00EA7CAD" w:rsidRPr="0030336D" w:rsidRDefault="00EA7CAD">
            <w:pPr>
              <w:jc w:val="center"/>
              <w:rPr>
                <w:sz w:val="21"/>
                <w:szCs w:val="21"/>
              </w:rPr>
            </w:pPr>
          </w:p>
        </w:tc>
      </w:tr>
    </w:tbl>
    <w:p w14:paraId="6B8DC19F" w14:textId="225173C7" w:rsidR="00EA7CAD" w:rsidRPr="00973E0E" w:rsidRDefault="00C1340B" w:rsidP="00973E0E">
      <w:pPr>
        <w:pStyle w:val="af3"/>
        <w:widowControl/>
        <w:spacing w:beforeLines="100" w:before="240" w:afterLines="100" w:after="240"/>
        <w:jc w:val="both"/>
        <w:outlineLvl w:val="1"/>
        <w:rPr>
          <w:rFonts w:ascii="黑体" w:eastAsia="黑体" w:hAnsi="黑体" w:cs="黑体"/>
          <w:sz w:val="21"/>
          <w:szCs w:val="21"/>
          <w:lang w:val="en-US"/>
        </w:rPr>
      </w:pPr>
      <w:r>
        <w:rPr>
          <w:rFonts w:ascii="黑体" w:eastAsia="黑体" w:hAnsi="黑体" w:cs="黑体" w:hint="eastAsia"/>
          <w:sz w:val="21"/>
          <w:szCs w:val="21"/>
          <w:lang w:val="en-US"/>
        </w:rPr>
        <w:t>5.3</w:t>
      </w:r>
      <w:r w:rsidRPr="0030336D">
        <w:rPr>
          <w:rFonts w:ascii="黑体" w:eastAsia="黑体" w:hAnsi="黑体" w:cs="黑体"/>
          <w:sz w:val="21"/>
          <w:szCs w:val="21"/>
          <w:lang w:val="en-US"/>
        </w:rPr>
        <w:t xml:space="preserve"> </w:t>
      </w:r>
      <w:r w:rsidRPr="00973E0E">
        <w:rPr>
          <w:rFonts w:ascii="黑体" w:eastAsia="黑体" w:hAnsi="黑体" w:cs="黑体"/>
          <w:sz w:val="21"/>
          <w:szCs w:val="21"/>
          <w:lang w:val="en-US"/>
        </w:rPr>
        <w:t>理化指标</w:t>
      </w:r>
    </w:p>
    <w:p w14:paraId="3849E234" w14:textId="77777777" w:rsidR="00EA7CAD" w:rsidRPr="0030336D" w:rsidRDefault="00000000">
      <w:pPr>
        <w:pStyle w:val="aff"/>
        <w:rPr>
          <w:rFonts w:ascii="Times New Roman"/>
          <w:color w:val="000000"/>
        </w:rPr>
      </w:pPr>
      <w:r w:rsidRPr="0030336D">
        <w:rPr>
          <w:rFonts w:ascii="Times New Roman"/>
          <w:color w:val="000000"/>
        </w:rPr>
        <w:t>应符合表</w:t>
      </w:r>
      <w:r w:rsidRPr="0030336D">
        <w:rPr>
          <w:rFonts w:ascii="Times New Roman"/>
          <w:color w:val="000000"/>
        </w:rPr>
        <w:t>2</w:t>
      </w:r>
      <w:r w:rsidRPr="0030336D">
        <w:rPr>
          <w:rFonts w:ascii="Times New Roman"/>
          <w:color w:val="000000"/>
        </w:rPr>
        <w:t>的规定。</w:t>
      </w:r>
    </w:p>
    <w:p w14:paraId="5DE85D16" w14:textId="77777777" w:rsidR="00EA7CAD" w:rsidRPr="0030336D" w:rsidRDefault="00000000">
      <w:pPr>
        <w:widowControl/>
        <w:tabs>
          <w:tab w:val="center" w:pos="4201"/>
          <w:tab w:val="right" w:leader="dot" w:pos="9298"/>
        </w:tabs>
        <w:autoSpaceDE w:val="0"/>
        <w:autoSpaceDN w:val="0"/>
        <w:jc w:val="center"/>
        <w:rPr>
          <w:b/>
          <w:sz w:val="21"/>
          <w:szCs w:val="20"/>
        </w:rPr>
      </w:pPr>
      <w:r w:rsidRPr="0030336D">
        <w:rPr>
          <w:b/>
          <w:sz w:val="21"/>
          <w:szCs w:val="20"/>
        </w:rPr>
        <w:lastRenderedPageBreak/>
        <w:t>表</w:t>
      </w:r>
      <w:r w:rsidRPr="0030336D">
        <w:rPr>
          <w:b/>
          <w:sz w:val="21"/>
          <w:szCs w:val="20"/>
        </w:rPr>
        <w:t xml:space="preserve">2  </w:t>
      </w:r>
      <w:r w:rsidRPr="0030336D">
        <w:rPr>
          <w:b/>
          <w:sz w:val="21"/>
          <w:szCs w:val="20"/>
        </w:rPr>
        <w:t>理化指标</w:t>
      </w:r>
    </w:p>
    <w:tbl>
      <w:tblPr>
        <w:tblpPr w:leftFromText="180" w:rightFromText="180" w:vertAnchor="text" w:tblpX="161" w:tblpY="17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363"/>
        <w:gridCol w:w="2085"/>
        <w:gridCol w:w="2830"/>
      </w:tblGrid>
      <w:tr w:rsidR="00EA7CAD" w:rsidRPr="0030336D" w14:paraId="1CFBE7C1" w14:textId="77777777">
        <w:trPr>
          <w:trHeight w:val="340"/>
          <w:tblHeader/>
        </w:trPr>
        <w:tc>
          <w:tcPr>
            <w:tcW w:w="4363" w:type="dxa"/>
            <w:tcBorders>
              <w:top w:val="single" w:sz="4" w:space="0" w:color="auto"/>
              <w:left w:val="single" w:sz="4" w:space="0" w:color="auto"/>
              <w:bottom w:val="single" w:sz="4" w:space="0" w:color="auto"/>
              <w:right w:val="single" w:sz="4" w:space="0" w:color="auto"/>
            </w:tcBorders>
          </w:tcPr>
          <w:p w14:paraId="36480443" w14:textId="77777777" w:rsidR="00EA7CAD" w:rsidRPr="0030336D" w:rsidRDefault="00000000">
            <w:pPr>
              <w:jc w:val="center"/>
              <w:rPr>
                <w:color w:val="000000"/>
                <w:kern w:val="2"/>
                <w:szCs w:val="21"/>
              </w:rPr>
            </w:pPr>
            <w:r w:rsidRPr="0030336D">
              <w:rPr>
                <w:kern w:val="2"/>
                <w:sz w:val="21"/>
              </w:rPr>
              <w:t>项目</w:t>
            </w:r>
          </w:p>
        </w:tc>
        <w:tc>
          <w:tcPr>
            <w:tcW w:w="2085" w:type="dxa"/>
            <w:tcBorders>
              <w:top w:val="single" w:sz="4" w:space="0" w:color="auto"/>
              <w:left w:val="single" w:sz="4" w:space="0" w:color="auto"/>
              <w:bottom w:val="single" w:sz="4" w:space="0" w:color="auto"/>
              <w:right w:val="single" w:sz="4" w:space="0" w:color="auto"/>
            </w:tcBorders>
          </w:tcPr>
          <w:p w14:paraId="03D84E11" w14:textId="2A478CEA" w:rsidR="00EA7CAD" w:rsidRPr="0030336D" w:rsidRDefault="00000000">
            <w:pPr>
              <w:jc w:val="center"/>
              <w:rPr>
                <w:color w:val="000000"/>
                <w:kern w:val="2"/>
                <w:szCs w:val="21"/>
              </w:rPr>
            </w:pPr>
            <w:r w:rsidRPr="0030336D">
              <w:rPr>
                <w:kern w:val="2"/>
                <w:sz w:val="21"/>
              </w:rPr>
              <w:t>指标</w:t>
            </w:r>
          </w:p>
        </w:tc>
        <w:tc>
          <w:tcPr>
            <w:tcW w:w="2830" w:type="dxa"/>
            <w:tcBorders>
              <w:top w:val="single" w:sz="4" w:space="0" w:color="auto"/>
              <w:left w:val="single" w:sz="4" w:space="0" w:color="auto"/>
              <w:bottom w:val="single" w:sz="4" w:space="0" w:color="auto"/>
              <w:right w:val="single" w:sz="4" w:space="0" w:color="auto"/>
            </w:tcBorders>
          </w:tcPr>
          <w:p w14:paraId="1C379FD8" w14:textId="77777777" w:rsidR="00EA7CAD" w:rsidRPr="0030336D" w:rsidRDefault="00000000">
            <w:pPr>
              <w:jc w:val="center"/>
              <w:rPr>
                <w:color w:val="000000"/>
                <w:kern w:val="2"/>
                <w:szCs w:val="21"/>
              </w:rPr>
            </w:pPr>
            <w:r w:rsidRPr="0030336D">
              <w:rPr>
                <w:kern w:val="2"/>
                <w:sz w:val="21"/>
              </w:rPr>
              <w:t>检测方法</w:t>
            </w:r>
          </w:p>
        </w:tc>
      </w:tr>
      <w:tr w:rsidR="0061396E" w:rsidRPr="0030336D" w14:paraId="638DAFE2"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06F69921" w14:textId="53CD6023" w:rsidR="0061396E" w:rsidRPr="0030336D" w:rsidRDefault="0061396E" w:rsidP="0061396E">
            <w:pPr>
              <w:rPr>
                <w:color w:val="000000"/>
                <w:kern w:val="2"/>
                <w:szCs w:val="21"/>
              </w:rPr>
            </w:pPr>
            <w:r w:rsidRPr="0030336D">
              <w:rPr>
                <w:rFonts w:hint="eastAsia"/>
              </w:rPr>
              <w:t>水分</w:t>
            </w:r>
            <w:r w:rsidRPr="0030336D">
              <w:rPr>
                <w:rFonts w:hint="eastAsia"/>
              </w:rPr>
              <w:t>/</w:t>
            </w:r>
            <w:r w:rsidRPr="0030336D">
              <w:rPr>
                <w:rFonts w:hint="eastAsia"/>
              </w:rPr>
              <w:t>（</w:t>
            </w:r>
            <w:r w:rsidRPr="0030336D">
              <w:rPr>
                <w:rFonts w:hint="eastAsia"/>
              </w:rPr>
              <w:t>g/100g</w:t>
            </w:r>
            <w:r w:rsidRPr="0030336D">
              <w:rPr>
                <w:rFonts w:hint="eastAsia"/>
              </w:rPr>
              <w:t>）</w:t>
            </w:r>
          </w:p>
        </w:tc>
        <w:tc>
          <w:tcPr>
            <w:tcW w:w="2085" w:type="dxa"/>
            <w:tcBorders>
              <w:top w:val="single" w:sz="4" w:space="0" w:color="auto"/>
              <w:left w:val="single" w:sz="4" w:space="0" w:color="auto"/>
              <w:bottom w:val="single" w:sz="4" w:space="0" w:color="auto"/>
              <w:right w:val="single" w:sz="4" w:space="0" w:color="auto"/>
            </w:tcBorders>
          </w:tcPr>
          <w:p w14:paraId="3D5D3B70" w14:textId="15F5ACC6" w:rsidR="0061396E" w:rsidRPr="0030336D" w:rsidRDefault="0061396E" w:rsidP="0061396E">
            <w:pPr>
              <w:jc w:val="center"/>
              <w:rPr>
                <w:color w:val="000000"/>
                <w:kern w:val="2"/>
                <w:szCs w:val="21"/>
              </w:rPr>
            </w:pPr>
            <w:r w:rsidRPr="0030336D">
              <w:rPr>
                <w:rFonts w:hint="eastAsia"/>
              </w:rPr>
              <w:t>≤</w:t>
            </w:r>
            <w:r w:rsidRPr="0030336D">
              <w:rPr>
                <w:rFonts w:hint="eastAsia"/>
              </w:rPr>
              <w:t xml:space="preserve"> </w:t>
            </w:r>
            <w:r w:rsidR="00215B94" w:rsidRPr="0030336D">
              <w:rPr>
                <w:rFonts w:hint="eastAsia"/>
              </w:rPr>
              <w:t>70</w:t>
            </w:r>
          </w:p>
        </w:tc>
        <w:tc>
          <w:tcPr>
            <w:tcW w:w="2830" w:type="dxa"/>
            <w:tcBorders>
              <w:top w:val="single" w:sz="4" w:space="0" w:color="auto"/>
              <w:left w:val="single" w:sz="4" w:space="0" w:color="auto"/>
              <w:bottom w:val="single" w:sz="4" w:space="0" w:color="auto"/>
              <w:right w:val="single" w:sz="4" w:space="0" w:color="auto"/>
            </w:tcBorders>
          </w:tcPr>
          <w:p w14:paraId="3CBE1739" w14:textId="07165769" w:rsidR="0061396E" w:rsidRPr="0030336D" w:rsidRDefault="0061396E" w:rsidP="0061396E">
            <w:pPr>
              <w:jc w:val="center"/>
              <w:rPr>
                <w:color w:val="000000"/>
                <w:kern w:val="2"/>
                <w:sz w:val="21"/>
                <w:szCs w:val="21"/>
              </w:rPr>
            </w:pPr>
            <w:r w:rsidRPr="0030336D">
              <w:rPr>
                <w:rFonts w:hint="eastAsia"/>
              </w:rPr>
              <w:t>GB 5009.3</w:t>
            </w:r>
          </w:p>
        </w:tc>
      </w:tr>
      <w:tr w:rsidR="0061396E" w:rsidRPr="0030336D" w14:paraId="5D4F2FE0"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4DA16A8F" w14:textId="24454C9C" w:rsidR="0061396E" w:rsidRPr="0030336D" w:rsidRDefault="0061396E" w:rsidP="0061396E">
            <w:pPr>
              <w:rPr>
                <w:color w:val="000000"/>
                <w:kern w:val="2"/>
                <w:szCs w:val="21"/>
              </w:rPr>
            </w:pPr>
            <w:r w:rsidRPr="0030336D">
              <w:rPr>
                <w:rFonts w:hint="eastAsia"/>
              </w:rPr>
              <w:t>食盐（以</w:t>
            </w:r>
            <w:r w:rsidRPr="0030336D">
              <w:rPr>
                <w:rFonts w:hint="eastAsia"/>
              </w:rPr>
              <w:t xml:space="preserve"> NaCl </w:t>
            </w:r>
            <w:r w:rsidRPr="0030336D">
              <w:rPr>
                <w:rFonts w:hint="eastAsia"/>
              </w:rPr>
              <w:t>计）</w:t>
            </w:r>
            <w:r w:rsidRPr="0030336D">
              <w:rPr>
                <w:rFonts w:hint="eastAsia"/>
              </w:rPr>
              <w:t>/</w:t>
            </w:r>
            <w:r w:rsidRPr="0030336D">
              <w:rPr>
                <w:rFonts w:hint="eastAsia"/>
              </w:rPr>
              <w:t>（</w:t>
            </w:r>
            <w:r w:rsidRPr="0030336D">
              <w:rPr>
                <w:rFonts w:hint="eastAsia"/>
              </w:rPr>
              <w:t>g/100g</w:t>
            </w:r>
            <w:r w:rsidRPr="0030336D">
              <w:rPr>
                <w:rFonts w:hint="eastAsia"/>
              </w:rPr>
              <w:t>）</w:t>
            </w:r>
          </w:p>
        </w:tc>
        <w:tc>
          <w:tcPr>
            <w:tcW w:w="2085" w:type="dxa"/>
            <w:tcBorders>
              <w:top w:val="single" w:sz="4" w:space="0" w:color="auto"/>
              <w:left w:val="single" w:sz="4" w:space="0" w:color="auto"/>
              <w:bottom w:val="single" w:sz="4" w:space="0" w:color="auto"/>
              <w:right w:val="single" w:sz="4" w:space="0" w:color="auto"/>
            </w:tcBorders>
          </w:tcPr>
          <w:p w14:paraId="4481DAA6" w14:textId="48E86DA0" w:rsidR="0061396E" w:rsidRPr="0030336D" w:rsidRDefault="0061396E" w:rsidP="0061396E">
            <w:pPr>
              <w:jc w:val="center"/>
              <w:rPr>
                <w:color w:val="000000"/>
                <w:kern w:val="2"/>
                <w:szCs w:val="21"/>
              </w:rPr>
            </w:pPr>
            <w:r w:rsidRPr="0030336D">
              <w:rPr>
                <w:rFonts w:hint="eastAsia"/>
              </w:rPr>
              <w:t>≤</w:t>
            </w:r>
            <w:r w:rsidRPr="0030336D">
              <w:rPr>
                <w:rFonts w:hint="eastAsia"/>
              </w:rPr>
              <w:t xml:space="preserve"> 3</w:t>
            </w:r>
          </w:p>
        </w:tc>
        <w:tc>
          <w:tcPr>
            <w:tcW w:w="2830" w:type="dxa"/>
            <w:tcBorders>
              <w:top w:val="single" w:sz="4" w:space="0" w:color="auto"/>
              <w:left w:val="single" w:sz="4" w:space="0" w:color="auto"/>
              <w:bottom w:val="single" w:sz="4" w:space="0" w:color="auto"/>
              <w:right w:val="single" w:sz="4" w:space="0" w:color="auto"/>
            </w:tcBorders>
          </w:tcPr>
          <w:p w14:paraId="44ADDEF5" w14:textId="5736BA5A" w:rsidR="0061396E" w:rsidRPr="0030336D" w:rsidRDefault="0061396E" w:rsidP="0061396E">
            <w:pPr>
              <w:jc w:val="center"/>
              <w:rPr>
                <w:color w:val="000000"/>
                <w:kern w:val="2"/>
                <w:sz w:val="21"/>
                <w:szCs w:val="21"/>
              </w:rPr>
            </w:pPr>
            <w:r w:rsidRPr="0030336D">
              <w:rPr>
                <w:rFonts w:hint="eastAsia"/>
              </w:rPr>
              <w:t>GB 5009.44</w:t>
            </w:r>
          </w:p>
        </w:tc>
      </w:tr>
      <w:tr w:rsidR="0061396E" w:rsidRPr="0030336D" w14:paraId="4BA2BFB9"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41EC7A2B" w14:textId="04059E57" w:rsidR="0061396E" w:rsidRPr="0030336D" w:rsidRDefault="0061396E" w:rsidP="0061396E">
            <w:pPr>
              <w:rPr>
                <w:color w:val="000000"/>
                <w:kern w:val="2"/>
                <w:szCs w:val="21"/>
              </w:rPr>
            </w:pPr>
            <w:r w:rsidRPr="0030336D">
              <w:rPr>
                <w:rFonts w:hint="eastAsia"/>
              </w:rPr>
              <w:t>蛋白质</w:t>
            </w:r>
            <w:r w:rsidRPr="0030336D">
              <w:rPr>
                <w:rFonts w:hint="eastAsia"/>
              </w:rPr>
              <w:t>/</w:t>
            </w:r>
            <w:r w:rsidRPr="0030336D">
              <w:rPr>
                <w:rFonts w:hint="eastAsia"/>
              </w:rPr>
              <w:t>（</w:t>
            </w:r>
            <w:r w:rsidRPr="0030336D">
              <w:rPr>
                <w:rFonts w:hint="eastAsia"/>
              </w:rPr>
              <w:t>g/100g</w:t>
            </w:r>
            <w:r w:rsidRPr="0030336D">
              <w:rPr>
                <w:rFonts w:hint="eastAsia"/>
              </w:rPr>
              <w:t>）</w:t>
            </w:r>
          </w:p>
        </w:tc>
        <w:tc>
          <w:tcPr>
            <w:tcW w:w="2085" w:type="dxa"/>
            <w:tcBorders>
              <w:top w:val="single" w:sz="4" w:space="0" w:color="auto"/>
              <w:left w:val="single" w:sz="4" w:space="0" w:color="auto"/>
              <w:bottom w:val="single" w:sz="4" w:space="0" w:color="auto"/>
              <w:right w:val="single" w:sz="4" w:space="0" w:color="auto"/>
            </w:tcBorders>
          </w:tcPr>
          <w:p w14:paraId="28179CA3" w14:textId="77E25324" w:rsidR="0061396E" w:rsidRPr="0030336D" w:rsidRDefault="0061396E" w:rsidP="0061396E">
            <w:pPr>
              <w:jc w:val="center"/>
              <w:rPr>
                <w:color w:val="000000"/>
                <w:kern w:val="2"/>
                <w:sz w:val="21"/>
                <w:szCs w:val="21"/>
              </w:rPr>
            </w:pPr>
            <w:r w:rsidRPr="0030336D">
              <w:rPr>
                <w:rFonts w:hint="eastAsia"/>
              </w:rPr>
              <w:t>≥</w:t>
            </w:r>
            <w:r w:rsidRPr="0030336D">
              <w:rPr>
                <w:rFonts w:hint="eastAsia"/>
              </w:rPr>
              <w:t xml:space="preserve"> 18</w:t>
            </w:r>
          </w:p>
        </w:tc>
        <w:tc>
          <w:tcPr>
            <w:tcW w:w="2830" w:type="dxa"/>
            <w:tcBorders>
              <w:top w:val="single" w:sz="4" w:space="0" w:color="auto"/>
              <w:left w:val="single" w:sz="4" w:space="0" w:color="auto"/>
              <w:bottom w:val="single" w:sz="4" w:space="0" w:color="auto"/>
              <w:right w:val="single" w:sz="4" w:space="0" w:color="auto"/>
            </w:tcBorders>
          </w:tcPr>
          <w:p w14:paraId="2CE0EAF7" w14:textId="4D771DAA" w:rsidR="0061396E" w:rsidRPr="0030336D" w:rsidRDefault="0061396E" w:rsidP="0061396E">
            <w:pPr>
              <w:jc w:val="center"/>
              <w:rPr>
                <w:color w:val="000000"/>
                <w:kern w:val="2"/>
                <w:sz w:val="21"/>
                <w:szCs w:val="21"/>
              </w:rPr>
            </w:pPr>
            <w:r w:rsidRPr="0030336D">
              <w:rPr>
                <w:rFonts w:hint="eastAsia"/>
              </w:rPr>
              <w:t>GB 5009.5</w:t>
            </w:r>
          </w:p>
        </w:tc>
      </w:tr>
      <w:tr w:rsidR="0061396E" w:rsidRPr="0030336D" w14:paraId="527B0712"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3DA20CAD" w14:textId="116727B1" w:rsidR="0061396E" w:rsidRPr="0030336D" w:rsidRDefault="0061396E" w:rsidP="0061396E">
            <w:pPr>
              <w:rPr>
                <w:color w:val="000000"/>
                <w:kern w:val="2"/>
                <w:szCs w:val="21"/>
              </w:rPr>
            </w:pPr>
            <w:r w:rsidRPr="0030336D">
              <w:rPr>
                <w:rFonts w:hint="eastAsia"/>
              </w:rPr>
              <w:t>脂肪</w:t>
            </w:r>
            <w:r w:rsidRPr="0030336D">
              <w:rPr>
                <w:rFonts w:hint="eastAsia"/>
              </w:rPr>
              <w:t>/</w:t>
            </w:r>
            <w:r w:rsidRPr="0030336D">
              <w:rPr>
                <w:rFonts w:hint="eastAsia"/>
              </w:rPr>
              <w:t>（</w:t>
            </w:r>
            <w:r w:rsidRPr="0030336D">
              <w:rPr>
                <w:rFonts w:hint="eastAsia"/>
              </w:rPr>
              <w:t>g/100g</w:t>
            </w:r>
            <w:r w:rsidRPr="0030336D">
              <w:rPr>
                <w:rFonts w:hint="eastAsia"/>
              </w:rPr>
              <w:t>）</w:t>
            </w:r>
          </w:p>
        </w:tc>
        <w:tc>
          <w:tcPr>
            <w:tcW w:w="2085" w:type="dxa"/>
            <w:tcBorders>
              <w:top w:val="single" w:sz="4" w:space="0" w:color="auto"/>
              <w:left w:val="single" w:sz="4" w:space="0" w:color="auto"/>
              <w:bottom w:val="single" w:sz="4" w:space="0" w:color="auto"/>
              <w:right w:val="single" w:sz="4" w:space="0" w:color="auto"/>
            </w:tcBorders>
          </w:tcPr>
          <w:p w14:paraId="0CCD14FA" w14:textId="383E1A38" w:rsidR="0061396E" w:rsidRPr="0030336D" w:rsidRDefault="0061396E" w:rsidP="0061396E">
            <w:pPr>
              <w:jc w:val="center"/>
              <w:rPr>
                <w:color w:val="000000"/>
                <w:kern w:val="2"/>
                <w:sz w:val="21"/>
                <w:szCs w:val="21"/>
              </w:rPr>
            </w:pPr>
            <w:r w:rsidRPr="0030336D">
              <w:rPr>
                <w:rFonts w:hint="eastAsia"/>
              </w:rPr>
              <w:t>≤</w:t>
            </w:r>
            <w:r w:rsidRPr="0030336D">
              <w:rPr>
                <w:rFonts w:hint="eastAsia"/>
              </w:rPr>
              <w:t xml:space="preserve"> 20</w:t>
            </w:r>
          </w:p>
        </w:tc>
        <w:tc>
          <w:tcPr>
            <w:tcW w:w="2830" w:type="dxa"/>
            <w:tcBorders>
              <w:top w:val="single" w:sz="4" w:space="0" w:color="auto"/>
              <w:left w:val="single" w:sz="4" w:space="0" w:color="auto"/>
              <w:bottom w:val="single" w:sz="4" w:space="0" w:color="auto"/>
              <w:right w:val="single" w:sz="4" w:space="0" w:color="auto"/>
            </w:tcBorders>
          </w:tcPr>
          <w:p w14:paraId="32AA8347" w14:textId="0291BA21" w:rsidR="0061396E" w:rsidRPr="0030336D" w:rsidRDefault="0061396E" w:rsidP="0061396E">
            <w:pPr>
              <w:jc w:val="center"/>
              <w:rPr>
                <w:color w:val="000000"/>
                <w:kern w:val="2"/>
                <w:szCs w:val="21"/>
              </w:rPr>
            </w:pPr>
            <w:r w:rsidRPr="0030336D">
              <w:rPr>
                <w:rFonts w:hint="eastAsia"/>
              </w:rPr>
              <w:t>GB 5009.6</w:t>
            </w:r>
          </w:p>
        </w:tc>
      </w:tr>
      <w:tr w:rsidR="0061396E" w:rsidRPr="0030336D" w14:paraId="61A50F2A"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54CB13EE" w14:textId="6CFF81B7" w:rsidR="0061396E" w:rsidRPr="0030336D" w:rsidRDefault="0061396E" w:rsidP="0061396E">
            <w:pPr>
              <w:rPr>
                <w:color w:val="000000"/>
                <w:kern w:val="2"/>
                <w:szCs w:val="21"/>
              </w:rPr>
            </w:pPr>
            <w:r w:rsidRPr="0030336D">
              <w:rPr>
                <w:rFonts w:hint="eastAsia"/>
              </w:rPr>
              <w:t>过氧化值（以脂肪计）</w:t>
            </w:r>
            <w:r w:rsidRPr="0030336D">
              <w:rPr>
                <w:rFonts w:hint="eastAsia"/>
              </w:rPr>
              <w:t>/</w:t>
            </w:r>
            <w:r w:rsidRPr="0030336D">
              <w:rPr>
                <w:rFonts w:hint="eastAsia"/>
              </w:rPr>
              <w:t>（</w:t>
            </w:r>
            <w:r w:rsidRPr="0030336D">
              <w:rPr>
                <w:rFonts w:hint="eastAsia"/>
              </w:rPr>
              <w:t>g/100g</w:t>
            </w:r>
            <w:r w:rsidRPr="0030336D">
              <w:rPr>
                <w:rFonts w:hint="eastAsia"/>
              </w:rPr>
              <w:t>）</w:t>
            </w:r>
          </w:p>
        </w:tc>
        <w:tc>
          <w:tcPr>
            <w:tcW w:w="2085" w:type="dxa"/>
            <w:tcBorders>
              <w:top w:val="single" w:sz="4" w:space="0" w:color="auto"/>
              <w:left w:val="single" w:sz="4" w:space="0" w:color="auto"/>
              <w:bottom w:val="single" w:sz="4" w:space="0" w:color="auto"/>
              <w:right w:val="single" w:sz="4" w:space="0" w:color="auto"/>
            </w:tcBorders>
          </w:tcPr>
          <w:p w14:paraId="0DC87BDD" w14:textId="6ECBAF7D" w:rsidR="0061396E" w:rsidRPr="0030336D" w:rsidRDefault="0061396E" w:rsidP="0061396E">
            <w:pPr>
              <w:jc w:val="center"/>
              <w:rPr>
                <w:color w:val="000000"/>
                <w:kern w:val="2"/>
                <w:sz w:val="21"/>
                <w:szCs w:val="21"/>
              </w:rPr>
            </w:pPr>
            <w:r w:rsidRPr="0030336D">
              <w:rPr>
                <w:rFonts w:hint="eastAsia"/>
              </w:rPr>
              <w:t>≤</w:t>
            </w:r>
            <w:r w:rsidRPr="0030336D">
              <w:rPr>
                <w:rFonts w:hint="eastAsia"/>
              </w:rPr>
              <w:t xml:space="preserve"> 0.25</w:t>
            </w:r>
          </w:p>
        </w:tc>
        <w:tc>
          <w:tcPr>
            <w:tcW w:w="2830" w:type="dxa"/>
            <w:tcBorders>
              <w:top w:val="single" w:sz="4" w:space="0" w:color="auto"/>
              <w:left w:val="single" w:sz="4" w:space="0" w:color="auto"/>
              <w:bottom w:val="single" w:sz="4" w:space="0" w:color="auto"/>
              <w:right w:val="single" w:sz="4" w:space="0" w:color="auto"/>
            </w:tcBorders>
          </w:tcPr>
          <w:p w14:paraId="5F447E10" w14:textId="183F695F" w:rsidR="0061396E" w:rsidRPr="0030336D" w:rsidRDefault="0061396E" w:rsidP="0061396E">
            <w:pPr>
              <w:jc w:val="center"/>
              <w:rPr>
                <w:color w:val="000000"/>
                <w:kern w:val="2"/>
                <w:szCs w:val="21"/>
              </w:rPr>
            </w:pPr>
            <w:r w:rsidRPr="0030336D">
              <w:rPr>
                <w:rFonts w:hint="eastAsia"/>
              </w:rPr>
              <w:t>GB 5009.227</w:t>
            </w:r>
          </w:p>
        </w:tc>
      </w:tr>
    </w:tbl>
    <w:p w14:paraId="2F9000DF" w14:textId="39602EA1" w:rsidR="00EA7CAD" w:rsidRPr="00973E0E" w:rsidRDefault="00000000" w:rsidP="00973E0E">
      <w:pPr>
        <w:pStyle w:val="af3"/>
        <w:widowControl/>
        <w:spacing w:beforeLines="100" w:before="240" w:afterLines="100" w:after="240"/>
        <w:jc w:val="both"/>
        <w:outlineLvl w:val="1"/>
        <w:rPr>
          <w:rFonts w:ascii="黑体" w:eastAsia="黑体" w:hAnsi="黑体" w:cs="黑体"/>
          <w:sz w:val="21"/>
          <w:szCs w:val="21"/>
          <w:lang w:val="en-US"/>
        </w:rPr>
      </w:pPr>
      <w:r w:rsidRPr="0030336D">
        <w:rPr>
          <w:rFonts w:ascii="黑体" w:eastAsia="黑体" w:hAnsi="黑体" w:cs="黑体"/>
          <w:sz w:val="21"/>
          <w:szCs w:val="21"/>
          <w:lang w:val="en-US"/>
        </w:rPr>
        <w:t>5</w:t>
      </w:r>
      <w:r w:rsidR="00C1340B">
        <w:rPr>
          <w:rFonts w:ascii="黑体" w:eastAsia="黑体" w:hAnsi="黑体" w:cs="黑体" w:hint="eastAsia"/>
          <w:sz w:val="21"/>
          <w:szCs w:val="21"/>
          <w:lang w:val="en-US"/>
        </w:rPr>
        <w:t>.4</w:t>
      </w:r>
      <w:r w:rsidRPr="0030336D">
        <w:rPr>
          <w:rFonts w:ascii="黑体" w:eastAsia="黑体" w:hAnsi="黑体" w:cs="黑体"/>
          <w:sz w:val="21"/>
          <w:szCs w:val="21"/>
          <w:lang w:val="en-US"/>
        </w:rPr>
        <w:t xml:space="preserve"> </w:t>
      </w:r>
      <w:r w:rsidRPr="00973E0E">
        <w:rPr>
          <w:rFonts w:ascii="黑体" w:eastAsia="黑体" w:hAnsi="黑体" w:cs="黑体"/>
          <w:sz w:val="21"/>
          <w:szCs w:val="21"/>
          <w:lang w:val="en-US"/>
        </w:rPr>
        <w:t>微生物限量</w:t>
      </w:r>
    </w:p>
    <w:p w14:paraId="427E3EA2" w14:textId="77777777" w:rsidR="00EA7CAD" w:rsidRPr="0030336D" w:rsidRDefault="00000000">
      <w:pPr>
        <w:ind w:firstLineChars="200" w:firstLine="420"/>
      </w:pPr>
      <w:r w:rsidRPr="0030336D">
        <w:rPr>
          <w:color w:val="000000"/>
          <w:kern w:val="2"/>
          <w:sz w:val="21"/>
          <w:szCs w:val="21"/>
        </w:rPr>
        <w:t>应符合表</w:t>
      </w:r>
      <w:r w:rsidRPr="0030336D">
        <w:rPr>
          <w:color w:val="000000"/>
          <w:kern w:val="2"/>
          <w:sz w:val="21"/>
          <w:szCs w:val="21"/>
        </w:rPr>
        <w:t>3</w:t>
      </w:r>
      <w:r w:rsidRPr="0030336D">
        <w:rPr>
          <w:color w:val="000000"/>
          <w:kern w:val="2"/>
          <w:sz w:val="21"/>
          <w:szCs w:val="21"/>
        </w:rPr>
        <w:t>的规定</w:t>
      </w:r>
      <w:r w:rsidRPr="0030336D">
        <w:t>。</w:t>
      </w:r>
    </w:p>
    <w:p w14:paraId="239F391D" w14:textId="77777777" w:rsidR="00EA7CAD" w:rsidRPr="0030336D" w:rsidRDefault="00000000">
      <w:pPr>
        <w:widowControl/>
        <w:tabs>
          <w:tab w:val="center" w:pos="4201"/>
          <w:tab w:val="right" w:leader="dot" w:pos="9298"/>
        </w:tabs>
        <w:autoSpaceDE w:val="0"/>
        <w:autoSpaceDN w:val="0"/>
        <w:jc w:val="center"/>
        <w:rPr>
          <w:b/>
          <w:sz w:val="21"/>
          <w:szCs w:val="20"/>
        </w:rPr>
      </w:pPr>
      <w:r w:rsidRPr="0030336D">
        <w:rPr>
          <w:b/>
          <w:sz w:val="21"/>
          <w:szCs w:val="20"/>
        </w:rPr>
        <w:t>表</w:t>
      </w:r>
      <w:r w:rsidRPr="0030336D">
        <w:rPr>
          <w:b/>
          <w:sz w:val="21"/>
          <w:szCs w:val="20"/>
        </w:rPr>
        <w:t xml:space="preserve">3 </w:t>
      </w:r>
      <w:r w:rsidRPr="0030336D">
        <w:rPr>
          <w:rFonts w:hint="eastAsia"/>
          <w:b/>
          <w:sz w:val="21"/>
          <w:szCs w:val="20"/>
        </w:rPr>
        <w:t>微生物限量</w:t>
      </w:r>
    </w:p>
    <w:tbl>
      <w:tblPr>
        <w:tblStyle w:val="af6"/>
        <w:tblW w:w="0" w:type="auto"/>
        <w:jc w:val="center"/>
        <w:tblLook w:val="04A0" w:firstRow="1" w:lastRow="0" w:firstColumn="1" w:lastColumn="0" w:noHBand="0" w:noVBand="1"/>
      </w:tblPr>
      <w:tblGrid>
        <w:gridCol w:w="2576"/>
        <w:gridCol w:w="905"/>
        <w:gridCol w:w="895"/>
        <w:gridCol w:w="977"/>
        <w:gridCol w:w="932"/>
        <w:gridCol w:w="2272"/>
      </w:tblGrid>
      <w:tr w:rsidR="00EA7CAD" w:rsidRPr="0030336D" w14:paraId="0C6FFFBA" w14:textId="77777777">
        <w:trPr>
          <w:jc w:val="center"/>
        </w:trPr>
        <w:tc>
          <w:tcPr>
            <w:tcW w:w="2576" w:type="dxa"/>
            <w:vMerge w:val="restart"/>
            <w:vAlign w:val="center"/>
          </w:tcPr>
          <w:p w14:paraId="2E5EE308" w14:textId="77777777" w:rsidR="00EA7CAD" w:rsidRPr="0030336D" w:rsidRDefault="00000000">
            <w:pPr>
              <w:jc w:val="left"/>
              <w:rPr>
                <w:kern w:val="2"/>
                <w:sz w:val="21"/>
              </w:rPr>
            </w:pPr>
            <w:r w:rsidRPr="0030336D">
              <w:rPr>
                <w:kern w:val="2"/>
                <w:sz w:val="21"/>
              </w:rPr>
              <w:t>项目</w:t>
            </w:r>
          </w:p>
        </w:tc>
        <w:tc>
          <w:tcPr>
            <w:tcW w:w="3674" w:type="dxa"/>
            <w:gridSpan w:val="4"/>
          </w:tcPr>
          <w:p w14:paraId="09387570" w14:textId="77777777" w:rsidR="00EA7CAD" w:rsidRPr="0030336D" w:rsidRDefault="00000000">
            <w:pPr>
              <w:jc w:val="left"/>
              <w:rPr>
                <w:kern w:val="2"/>
                <w:sz w:val="21"/>
              </w:rPr>
            </w:pPr>
            <w:r w:rsidRPr="0030336D">
              <w:rPr>
                <w:kern w:val="2"/>
                <w:sz w:val="21"/>
              </w:rPr>
              <w:t>采样方案</w:t>
            </w:r>
            <w:r w:rsidRPr="0030336D">
              <w:rPr>
                <w:kern w:val="2"/>
                <w:sz w:val="21"/>
                <w:vertAlign w:val="superscript"/>
              </w:rPr>
              <w:t>a</w:t>
            </w:r>
            <w:r w:rsidRPr="0030336D">
              <w:rPr>
                <w:kern w:val="2"/>
                <w:sz w:val="21"/>
              </w:rPr>
              <w:t>及限量</w:t>
            </w:r>
          </w:p>
        </w:tc>
        <w:tc>
          <w:tcPr>
            <w:tcW w:w="2272" w:type="dxa"/>
            <w:vMerge w:val="restart"/>
            <w:vAlign w:val="center"/>
          </w:tcPr>
          <w:p w14:paraId="55FE00C2" w14:textId="77777777" w:rsidR="00EA7CAD" w:rsidRPr="0030336D" w:rsidRDefault="00000000">
            <w:pPr>
              <w:jc w:val="left"/>
              <w:rPr>
                <w:kern w:val="2"/>
                <w:sz w:val="21"/>
              </w:rPr>
            </w:pPr>
            <w:r w:rsidRPr="0030336D">
              <w:rPr>
                <w:kern w:val="2"/>
                <w:sz w:val="21"/>
              </w:rPr>
              <w:t>检验方法</w:t>
            </w:r>
          </w:p>
        </w:tc>
      </w:tr>
      <w:tr w:rsidR="00EA7CAD" w:rsidRPr="0030336D" w14:paraId="57F455EB" w14:textId="77777777">
        <w:trPr>
          <w:jc w:val="center"/>
        </w:trPr>
        <w:tc>
          <w:tcPr>
            <w:tcW w:w="2576" w:type="dxa"/>
            <w:vMerge/>
          </w:tcPr>
          <w:p w14:paraId="3FB22F9A" w14:textId="77777777" w:rsidR="00EA7CAD" w:rsidRPr="0030336D" w:rsidRDefault="00EA7CAD">
            <w:pPr>
              <w:jc w:val="left"/>
              <w:rPr>
                <w:kern w:val="2"/>
                <w:sz w:val="21"/>
              </w:rPr>
            </w:pPr>
          </w:p>
        </w:tc>
        <w:tc>
          <w:tcPr>
            <w:tcW w:w="905" w:type="dxa"/>
          </w:tcPr>
          <w:p w14:paraId="31D90728" w14:textId="77777777" w:rsidR="00EA7CAD" w:rsidRPr="0030336D" w:rsidRDefault="00000000">
            <w:pPr>
              <w:jc w:val="left"/>
              <w:rPr>
                <w:kern w:val="2"/>
                <w:sz w:val="21"/>
              </w:rPr>
            </w:pPr>
            <w:r w:rsidRPr="0030336D">
              <w:rPr>
                <w:kern w:val="2"/>
                <w:sz w:val="21"/>
              </w:rPr>
              <w:t>n</w:t>
            </w:r>
          </w:p>
        </w:tc>
        <w:tc>
          <w:tcPr>
            <w:tcW w:w="895" w:type="dxa"/>
          </w:tcPr>
          <w:p w14:paraId="6DF445B2" w14:textId="77777777" w:rsidR="00EA7CAD" w:rsidRPr="0030336D" w:rsidRDefault="00000000">
            <w:pPr>
              <w:jc w:val="left"/>
              <w:rPr>
                <w:kern w:val="2"/>
                <w:sz w:val="21"/>
              </w:rPr>
            </w:pPr>
            <w:r w:rsidRPr="0030336D">
              <w:rPr>
                <w:kern w:val="2"/>
                <w:sz w:val="21"/>
              </w:rPr>
              <w:t>c</w:t>
            </w:r>
          </w:p>
        </w:tc>
        <w:tc>
          <w:tcPr>
            <w:tcW w:w="942" w:type="dxa"/>
          </w:tcPr>
          <w:p w14:paraId="4F22B865" w14:textId="77777777" w:rsidR="00EA7CAD" w:rsidRPr="0030336D" w:rsidRDefault="00000000">
            <w:pPr>
              <w:jc w:val="left"/>
              <w:rPr>
                <w:kern w:val="2"/>
                <w:sz w:val="21"/>
              </w:rPr>
            </w:pPr>
            <w:r w:rsidRPr="0030336D">
              <w:rPr>
                <w:kern w:val="2"/>
                <w:sz w:val="21"/>
              </w:rPr>
              <w:t>m</w:t>
            </w:r>
          </w:p>
        </w:tc>
        <w:tc>
          <w:tcPr>
            <w:tcW w:w="932" w:type="dxa"/>
          </w:tcPr>
          <w:p w14:paraId="0208E8EA" w14:textId="77777777" w:rsidR="00EA7CAD" w:rsidRPr="0030336D" w:rsidRDefault="00000000">
            <w:pPr>
              <w:jc w:val="left"/>
              <w:rPr>
                <w:kern w:val="2"/>
                <w:sz w:val="21"/>
              </w:rPr>
            </w:pPr>
            <w:r w:rsidRPr="0030336D">
              <w:rPr>
                <w:kern w:val="2"/>
                <w:sz w:val="21"/>
              </w:rPr>
              <w:t>M</w:t>
            </w:r>
          </w:p>
        </w:tc>
        <w:tc>
          <w:tcPr>
            <w:tcW w:w="2272" w:type="dxa"/>
            <w:vMerge/>
          </w:tcPr>
          <w:p w14:paraId="2ADC13E7" w14:textId="77777777" w:rsidR="00EA7CAD" w:rsidRPr="0030336D" w:rsidRDefault="00EA7CAD">
            <w:pPr>
              <w:jc w:val="left"/>
              <w:rPr>
                <w:kern w:val="2"/>
                <w:sz w:val="21"/>
              </w:rPr>
            </w:pPr>
          </w:p>
        </w:tc>
      </w:tr>
      <w:tr w:rsidR="0061396E" w:rsidRPr="0030336D" w14:paraId="712EDC16" w14:textId="77777777">
        <w:trPr>
          <w:trHeight w:val="278"/>
          <w:jc w:val="center"/>
        </w:trPr>
        <w:tc>
          <w:tcPr>
            <w:tcW w:w="2576" w:type="dxa"/>
          </w:tcPr>
          <w:p w14:paraId="5390F069" w14:textId="54E1D91F" w:rsidR="0061396E" w:rsidRPr="0030336D" w:rsidRDefault="0061396E" w:rsidP="0061396E">
            <w:pPr>
              <w:jc w:val="left"/>
              <w:rPr>
                <w:kern w:val="2"/>
                <w:sz w:val="21"/>
                <w:szCs w:val="21"/>
              </w:rPr>
            </w:pPr>
            <w:r w:rsidRPr="0030336D">
              <w:rPr>
                <w:rFonts w:hint="eastAsia"/>
                <w:sz w:val="21"/>
                <w:szCs w:val="21"/>
              </w:rPr>
              <w:t>菌落总数</w:t>
            </w:r>
            <w:r w:rsidRPr="0030336D">
              <w:rPr>
                <w:sz w:val="21"/>
                <w:szCs w:val="21"/>
              </w:rPr>
              <w:t>/</w:t>
            </w:r>
            <w:r w:rsidRPr="0030336D">
              <w:rPr>
                <w:rFonts w:hint="eastAsia"/>
                <w:sz w:val="21"/>
                <w:szCs w:val="21"/>
              </w:rPr>
              <w:t>（</w:t>
            </w:r>
            <w:r w:rsidRPr="0030336D">
              <w:rPr>
                <w:sz w:val="21"/>
                <w:szCs w:val="21"/>
              </w:rPr>
              <w:t>CFU/g</w:t>
            </w:r>
            <w:r w:rsidRPr="0030336D">
              <w:rPr>
                <w:rFonts w:hint="eastAsia"/>
                <w:sz w:val="21"/>
                <w:szCs w:val="21"/>
              </w:rPr>
              <w:t>）</w:t>
            </w:r>
          </w:p>
        </w:tc>
        <w:tc>
          <w:tcPr>
            <w:tcW w:w="905" w:type="dxa"/>
          </w:tcPr>
          <w:p w14:paraId="7A63D664" w14:textId="0DF83073" w:rsidR="0061396E" w:rsidRPr="0030336D" w:rsidRDefault="0061396E" w:rsidP="0061396E">
            <w:pPr>
              <w:jc w:val="left"/>
              <w:rPr>
                <w:kern w:val="2"/>
                <w:sz w:val="21"/>
                <w:szCs w:val="21"/>
              </w:rPr>
            </w:pPr>
            <w:r w:rsidRPr="0030336D">
              <w:rPr>
                <w:sz w:val="21"/>
                <w:szCs w:val="21"/>
              </w:rPr>
              <w:t xml:space="preserve">n=5, </w:t>
            </w:r>
          </w:p>
        </w:tc>
        <w:tc>
          <w:tcPr>
            <w:tcW w:w="895" w:type="dxa"/>
          </w:tcPr>
          <w:p w14:paraId="6324A9E5" w14:textId="0FAD223D" w:rsidR="0061396E" w:rsidRPr="0030336D" w:rsidRDefault="000A650D" w:rsidP="0061396E">
            <w:pPr>
              <w:jc w:val="left"/>
              <w:rPr>
                <w:kern w:val="2"/>
                <w:sz w:val="21"/>
                <w:szCs w:val="21"/>
              </w:rPr>
            </w:pPr>
            <w:r w:rsidRPr="0030336D">
              <w:rPr>
                <w:sz w:val="21"/>
                <w:szCs w:val="21"/>
              </w:rPr>
              <w:t>c=2</w:t>
            </w:r>
          </w:p>
        </w:tc>
        <w:tc>
          <w:tcPr>
            <w:tcW w:w="942" w:type="dxa"/>
          </w:tcPr>
          <w:p w14:paraId="1096A1DE" w14:textId="7A070341" w:rsidR="0061396E" w:rsidRPr="0030336D" w:rsidRDefault="0095123D" w:rsidP="0061396E">
            <w:pPr>
              <w:jc w:val="left"/>
              <w:rPr>
                <w:kern w:val="2"/>
                <w:sz w:val="21"/>
                <w:szCs w:val="21"/>
                <w:vertAlign w:val="superscript"/>
              </w:rPr>
            </w:pPr>
            <w:r w:rsidRPr="0030336D">
              <w:rPr>
                <w:sz w:val="21"/>
                <w:szCs w:val="21"/>
              </w:rPr>
              <w:t>m=10</w:t>
            </w:r>
            <w:r w:rsidRPr="0030336D">
              <w:rPr>
                <w:rFonts w:ascii="Cambria Math" w:hAnsi="Cambria Math" w:cs="Cambria Math"/>
                <w:sz w:val="21"/>
                <w:szCs w:val="21"/>
              </w:rPr>
              <w:t>⁴</w:t>
            </w:r>
          </w:p>
        </w:tc>
        <w:tc>
          <w:tcPr>
            <w:tcW w:w="932" w:type="dxa"/>
          </w:tcPr>
          <w:p w14:paraId="7DCC75CC" w14:textId="650EEDE7" w:rsidR="0061396E" w:rsidRPr="0030336D" w:rsidRDefault="0095123D" w:rsidP="0061396E">
            <w:pPr>
              <w:jc w:val="left"/>
              <w:rPr>
                <w:kern w:val="2"/>
                <w:sz w:val="21"/>
                <w:szCs w:val="21"/>
                <w:vertAlign w:val="superscript"/>
              </w:rPr>
            </w:pPr>
            <w:r w:rsidRPr="0030336D">
              <w:rPr>
                <w:sz w:val="21"/>
                <w:szCs w:val="21"/>
              </w:rPr>
              <w:t>M=10</w:t>
            </w:r>
            <w:r w:rsidRPr="0030336D">
              <w:rPr>
                <w:rFonts w:ascii="Cambria Math" w:hAnsi="Cambria Math" w:cs="Cambria Math"/>
                <w:sz w:val="21"/>
                <w:szCs w:val="21"/>
              </w:rPr>
              <w:t>⁵</w:t>
            </w:r>
          </w:p>
        </w:tc>
        <w:tc>
          <w:tcPr>
            <w:tcW w:w="2272" w:type="dxa"/>
          </w:tcPr>
          <w:p w14:paraId="27CFFD22" w14:textId="417D3880" w:rsidR="0061396E" w:rsidRPr="0030336D" w:rsidRDefault="0061396E" w:rsidP="0061396E">
            <w:pPr>
              <w:jc w:val="left"/>
              <w:rPr>
                <w:kern w:val="2"/>
                <w:sz w:val="21"/>
                <w:szCs w:val="21"/>
              </w:rPr>
            </w:pPr>
            <w:r w:rsidRPr="0030336D">
              <w:rPr>
                <w:sz w:val="21"/>
                <w:szCs w:val="21"/>
              </w:rPr>
              <w:t>GB 4789.2</w:t>
            </w:r>
          </w:p>
        </w:tc>
      </w:tr>
      <w:tr w:rsidR="0061396E" w:rsidRPr="0030336D" w14:paraId="260D88B9" w14:textId="77777777">
        <w:trPr>
          <w:jc w:val="center"/>
        </w:trPr>
        <w:tc>
          <w:tcPr>
            <w:tcW w:w="2576" w:type="dxa"/>
          </w:tcPr>
          <w:p w14:paraId="2DBE36EC" w14:textId="17D68904" w:rsidR="0061396E" w:rsidRPr="0030336D" w:rsidRDefault="0061396E" w:rsidP="0061396E">
            <w:pPr>
              <w:jc w:val="left"/>
              <w:rPr>
                <w:kern w:val="2"/>
                <w:sz w:val="21"/>
                <w:szCs w:val="21"/>
              </w:rPr>
            </w:pPr>
            <w:r w:rsidRPr="0030336D">
              <w:rPr>
                <w:rFonts w:hint="eastAsia"/>
                <w:sz w:val="21"/>
                <w:szCs w:val="21"/>
              </w:rPr>
              <w:t>大肠菌群</w:t>
            </w:r>
            <w:r w:rsidRPr="0030336D">
              <w:rPr>
                <w:rFonts w:hint="eastAsia"/>
                <w:sz w:val="21"/>
                <w:szCs w:val="21"/>
              </w:rPr>
              <w:t>/</w:t>
            </w:r>
            <w:r w:rsidRPr="0030336D">
              <w:rPr>
                <w:rFonts w:hint="eastAsia"/>
                <w:sz w:val="21"/>
                <w:szCs w:val="21"/>
              </w:rPr>
              <w:t>（</w:t>
            </w:r>
            <w:r w:rsidRPr="0030336D">
              <w:rPr>
                <w:rFonts w:hint="eastAsia"/>
                <w:sz w:val="21"/>
                <w:szCs w:val="21"/>
              </w:rPr>
              <w:t>CFU/g</w:t>
            </w:r>
            <w:r w:rsidRPr="0030336D">
              <w:rPr>
                <w:rFonts w:hint="eastAsia"/>
                <w:sz w:val="21"/>
                <w:szCs w:val="21"/>
              </w:rPr>
              <w:t>）</w:t>
            </w:r>
          </w:p>
        </w:tc>
        <w:tc>
          <w:tcPr>
            <w:tcW w:w="905" w:type="dxa"/>
          </w:tcPr>
          <w:p w14:paraId="754DCA2E" w14:textId="05677476" w:rsidR="0061396E" w:rsidRPr="0030336D" w:rsidRDefault="0061396E" w:rsidP="0061396E">
            <w:pPr>
              <w:jc w:val="left"/>
              <w:rPr>
                <w:kern w:val="2"/>
                <w:sz w:val="21"/>
                <w:szCs w:val="21"/>
              </w:rPr>
            </w:pPr>
            <w:r w:rsidRPr="0030336D">
              <w:rPr>
                <w:rFonts w:hint="eastAsia"/>
                <w:sz w:val="21"/>
                <w:szCs w:val="21"/>
              </w:rPr>
              <w:t xml:space="preserve">n=5, </w:t>
            </w:r>
            <w:r w:rsidRPr="0030336D">
              <w:rPr>
                <w:rFonts w:hint="eastAsia"/>
                <w:sz w:val="21"/>
                <w:szCs w:val="21"/>
              </w:rPr>
              <w:t>²</w:t>
            </w:r>
          </w:p>
        </w:tc>
        <w:tc>
          <w:tcPr>
            <w:tcW w:w="895" w:type="dxa"/>
          </w:tcPr>
          <w:p w14:paraId="44524DBB" w14:textId="26E530DA" w:rsidR="0061396E" w:rsidRPr="0030336D" w:rsidRDefault="000A650D" w:rsidP="0061396E">
            <w:pPr>
              <w:jc w:val="left"/>
              <w:rPr>
                <w:kern w:val="2"/>
                <w:sz w:val="21"/>
                <w:szCs w:val="21"/>
              </w:rPr>
            </w:pPr>
            <w:r w:rsidRPr="0030336D">
              <w:rPr>
                <w:sz w:val="21"/>
                <w:szCs w:val="21"/>
              </w:rPr>
              <w:t>c=2</w:t>
            </w:r>
          </w:p>
        </w:tc>
        <w:tc>
          <w:tcPr>
            <w:tcW w:w="942" w:type="dxa"/>
          </w:tcPr>
          <w:p w14:paraId="247CE510" w14:textId="203AD78F" w:rsidR="0061396E" w:rsidRPr="0030336D" w:rsidRDefault="0095123D" w:rsidP="0061396E">
            <w:pPr>
              <w:jc w:val="left"/>
              <w:rPr>
                <w:kern w:val="2"/>
                <w:sz w:val="21"/>
                <w:szCs w:val="21"/>
              </w:rPr>
            </w:pPr>
            <w:r w:rsidRPr="0030336D">
              <w:rPr>
                <w:rFonts w:hint="eastAsia"/>
                <w:sz w:val="21"/>
                <w:szCs w:val="21"/>
              </w:rPr>
              <w:t>m=10</w:t>
            </w:r>
          </w:p>
        </w:tc>
        <w:tc>
          <w:tcPr>
            <w:tcW w:w="932" w:type="dxa"/>
          </w:tcPr>
          <w:p w14:paraId="666C6064" w14:textId="2B400E42" w:rsidR="0061396E" w:rsidRPr="0030336D" w:rsidRDefault="0095123D" w:rsidP="0061396E">
            <w:pPr>
              <w:jc w:val="left"/>
              <w:rPr>
                <w:kern w:val="2"/>
                <w:sz w:val="21"/>
                <w:szCs w:val="21"/>
                <w:vertAlign w:val="superscript"/>
              </w:rPr>
            </w:pPr>
            <w:r w:rsidRPr="0030336D">
              <w:rPr>
                <w:rFonts w:hint="eastAsia"/>
                <w:sz w:val="21"/>
                <w:szCs w:val="21"/>
              </w:rPr>
              <w:t>M=10</w:t>
            </w:r>
            <w:r w:rsidRPr="0030336D">
              <w:rPr>
                <w:rFonts w:hint="eastAsia"/>
                <w:sz w:val="21"/>
                <w:szCs w:val="21"/>
              </w:rPr>
              <w:t>²</w:t>
            </w:r>
          </w:p>
        </w:tc>
        <w:tc>
          <w:tcPr>
            <w:tcW w:w="2272" w:type="dxa"/>
          </w:tcPr>
          <w:p w14:paraId="66BAC467" w14:textId="0668C5EF" w:rsidR="0061396E" w:rsidRPr="0030336D" w:rsidRDefault="0061396E" w:rsidP="0061396E">
            <w:pPr>
              <w:jc w:val="left"/>
              <w:rPr>
                <w:kern w:val="2"/>
                <w:sz w:val="21"/>
                <w:szCs w:val="21"/>
              </w:rPr>
            </w:pPr>
            <w:r w:rsidRPr="0030336D">
              <w:rPr>
                <w:rFonts w:hint="eastAsia"/>
                <w:sz w:val="21"/>
                <w:szCs w:val="21"/>
              </w:rPr>
              <w:t>GB 4789.3</w:t>
            </w:r>
          </w:p>
        </w:tc>
      </w:tr>
      <w:tr w:rsidR="0061396E" w:rsidRPr="0030336D" w14:paraId="1BDFAD94" w14:textId="77777777">
        <w:trPr>
          <w:jc w:val="center"/>
        </w:trPr>
        <w:tc>
          <w:tcPr>
            <w:tcW w:w="2576" w:type="dxa"/>
          </w:tcPr>
          <w:p w14:paraId="7042EADC" w14:textId="2EA1C9E6" w:rsidR="0061396E" w:rsidRPr="0030336D" w:rsidRDefault="0061396E" w:rsidP="0061396E">
            <w:pPr>
              <w:jc w:val="left"/>
              <w:rPr>
                <w:kern w:val="2"/>
                <w:sz w:val="21"/>
                <w:szCs w:val="21"/>
              </w:rPr>
            </w:pPr>
            <w:r w:rsidRPr="0030336D">
              <w:rPr>
                <w:rFonts w:hint="eastAsia"/>
                <w:sz w:val="21"/>
                <w:szCs w:val="21"/>
              </w:rPr>
              <w:t>沙门氏菌</w:t>
            </w:r>
          </w:p>
        </w:tc>
        <w:tc>
          <w:tcPr>
            <w:tcW w:w="905" w:type="dxa"/>
          </w:tcPr>
          <w:p w14:paraId="5238E8F7" w14:textId="6CEB8DAF" w:rsidR="0061396E" w:rsidRPr="0030336D" w:rsidRDefault="0061396E" w:rsidP="0061396E">
            <w:pPr>
              <w:jc w:val="left"/>
              <w:rPr>
                <w:kern w:val="2"/>
                <w:sz w:val="21"/>
                <w:szCs w:val="21"/>
              </w:rPr>
            </w:pPr>
            <w:r w:rsidRPr="0030336D">
              <w:rPr>
                <w:rFonts w:hint="eastAsia"/>
                <w:sz w:val="21"/>
                <w:szCs w:val="21"/>
              </w:rPr>
              <w:t xml:space="preserve">n=5, </w:t>
            </w:r>
          </w:p>
        </w:tc>
        <w:tc>
          <w:tcPr>
            <w:tcW w:w="895" w:type="dxa"/>
          </w:tcPr>
          <w:p w14:paraId="6C4E2D0F" w14:textId="04F4842E" w:rsidR="0061396E" w:rsidRPr="0030336D" w:rsidRDefault="000A650D" w:rsidP="0061396E">
            <w:pPr>
              <w:jc w:val="left"/>
              <w:rPr>
                <w:kern w:val="2"/>
                <w:sz w:val="21"/>
                <w:szCs w:val="21"/>
              </w:rPr>
            </w:pPr>
            <w:r w:rsidRPr="0030336D">
              <w:rPr>
                <w:sz w:val="21"/>
                <w:szCs w:val="21"/>
              </w:rPr>
              <w:t>c=2</w:t>
            </w:r>
          </w:p>
        </w:tc>
        <w:tc>
          <w:tcPr>
            <w:tcW w:w="942" w:type="dxa"/>
          </w:tcPr>
          <w:p w14:paraId="0E2396C8" w14:textId="014E1010" w:rsidR="0061396E" w:rsidRPr="0030336D" w:rsidRDefault="0095123D" w:rsidP="0061396E">
            <w:pPr>
              <w:jc w:val="left"/>
              <w:rPr>
                <w:kern w:val="2"/>
                <w:sz w:val="21"/>
                <w:szCs w:val="21"/>
              </w:rPr>
            </w:pPr>
            <w:r w:rsidRPr="0030336D">
              <w:rPr>
                <w:rFonts w:hint="eastAsia"/>
                <w:sz w:val="21"/>
                <w:szCs w:val="21"/>
              </w:rPr>
              <w:t>m=0/25g</w:t>
            </w:r>
          </w:p>
        </w:tc>
        <w:tc>
          <w:tcPr>
            <w:tcW w:w="932" w:type="dxa"/>
          </w:tcPr>
          <w:p w14:paraId="065C33BA" w14:textId="15E7541F" w:rsidR="0061396E" w:rsidRPr="0030336D" w:rsidRDefault="00204F36" w:rsidP="0061396E">
            <w:pPr>
              <w:jc w:val="left"/>
              <w:rPr>
                <w:kern w:val="2"/>
                <w:sz w:val="21"/>
                <w:szCs w:val="21"/>
              </w:rPr>
            </w:pPr>
            <w:r w:rsidRPr="0030336D">
              <w:rPr>
                <w:rFonts w:hint="eastAsia"/>
                <w:kern w:val="2"/>
                <w:sz w:val="21"/>
                <w:szCs w:val="21"/>
              </w:rPr>
              <w:t>-</w:t>
            </w:r>
          </w:p>
        </w:tc>
        <w:tc>
          <w:tcPr>
            <w:tcW w:w="2272" w:type="dxa"/>
          </w:tcPr>
          <w:p w14:paraId="1A391B79" w14:textId="1DD73370" w:rsidR="0061396E" w:rsidRPr="0030336D" w:rsidRDefault="0061396E" w:rsidP="0061396E">
            <w:pPr>
              <w:jc w:val="left"/>
              <w:rPr>
                <w:kern w:val="2"/>
                <w:sz w:val="21"/>
                <w:szCs w:val="21"/>
              </w:rPr>
            </w:pPr>
            <w:r w:rsidRPr="0030336D">
              <w:rPr>
                <w:rFonts w:hint="eastAsia"/>
                <w:sz w:val="21"/>
                <w:szCs w:val="21"/>
              </w:rPr>
              <w:t>GB 4789.4</w:t>
            </w:r>
          </w:p>
        </w:tc>
      </w:tr>
      <w:tr w:rsidR="0061396E" w:rsidRPr="0030336D" w14:paraId="71A02B7F" w14:textId="77777777">
        <w:trPr>
          <w:jc w:val="center"/>
        </w:trPr>
        <w:tc>
          <w:tcPr>
            <w:tcW w:w="2576" w:type="dxa"/>
          </w:tcPr>
          <w:p w14:paraId="6F12B837" w14:textId="234AC533" w:rsidR="0061396E" w:rsidRPr="0030336D" w:rsidRDefault="0061396E" w:rsidP="0061396E">
            <w:pPr>
              <w:jc w:val="left"/>
              <w:rPr>
                <w:kern w:val="2"/>
                <w:sz w:val="21"/>
                <w:szCs w:val="21"/>
              </w:rPr>
            </w:pPr>
            <w:r w:rsidRPr="0030336D">
              <w:rPr>
                <w:rFonts w:hint="eastAsia"/>
                <w:sz w:val="21"/>
                <w:szCs w:val="21"/>
              </w:rPr>
              <w:t>单核细胞增生李斯特氏菌</w:t>
            </w:r>
          </w:p>
        </w:tc>
        <w:tc>
          <w:tcPr>
            <w:tcW w:w="905" w:type="dxa"/>
          </w:tcPr>
          <w:p w14:paraId="3C3211B0" w14:textId="23A762F8" w:rsidR="0061396E" w:rsidRPr="0030336D" w:rsidRDefault="0061396E" w:rsidP="0061396E">
            <w:pPr>
              <w:jc w:val="left"/>
              <w:rPr>
                <w:kern w:val="2"/>
                <w:sz w:val="21"/>
                <w:szCs w:val="21"/>
              </w:rPr>
            </w:pPr>
            <w:r w:rsidRPr="0030336D">
              <w:rPr>
                <w:rFonts w:hint="eastAsia"/>
                <w:sz w:val="21"/>
                <w:szCs w:val="21"/>
              </w:rPr>
              <w:t xml:space="preserve">n=5, </w:t>
            </w:r>
          </w:p>
        </w:tc>
        <w:tc>
          <w:tcPr>
            <w:tcW w:w="895" w:type="dxa"/>
          </w:tcPr>
          <w:p w14:paraId="67DD6294" w14:textId="581F61E4" w:rsidR="0061396E" w:rsidRPr="0030336D" w:rsidRDefault="000A650D" w:rsidP="0061396E">
            <w:pPr>
              <w:jc w:val="left"/>
              <w:rPr>
                <w:kern w:val="2"/>
                <w:sz w:val="21"/>
                <w:szCs w:val="21"/>
              </w:rPr>
            </w:pPr>
            <w:r w:rsidRPr="0030336D">
              <w:rPr>
                <w:sz w:val="21"/>
                <w:szCs w:val="21"/>
              </w:rPr>
              <w:t>c=</w:t>
            </w:r>
            <w:r w:rsidRPr="0030336D">
              <w:rPr>
                <w:rFonts w:hint="eastAsia"/>
                <w:sz w:val="21"/>
                <w:szCs w:val="21"/>
              </w:rPr>
              <w:t>0</w:t>
            </w:r>
          </w:p>
        </w:tc>
        <w:tc>
          <w:tcPr>
            <w:tcW w:w="942" w:type="dxa"/>
          </w:tcPr>
          <w:p w14:paraId="331BB935" w14:textId="1A86789C" w:rsidR="0061396E" w:rsidRPr="0030336D" w:rsidRDefault="0095123D" w:rsidP="0061396E">
            <w:pPr>
              <w:jc w:val="left"/>
              <w:rPr>
                <w:kern w:val="2"/>
                <w:sz w:val="21"/>
                <w:szCs w:val="21"/>
              </w:rPr>
            </w:pPr>
            <w:r w:rsidRPr="0030336D">
              <w:rPr>
                <w:rFonts w:hint="eastAsia"/>
                <w:sz w:val="21"/>
                <w:szCs w:val="21"/>
              </w:rPr>
              <w:t>m=0/25g</w:t>
            </w:r>
          </w:p>
        </w:tc>
        <w:tc>
          <w:tcPr>
            <w:tcW w:w="932" w:type="dxa"/>
          </w:tcPr>
          <w:p w14:paraId="499D003E" w14:textId="53A7F1F6" w:rsidR="0061396E" w:rsidRPr="0030336D" w:rsidRDefault="00204F36" w:rsidP="0061396E">
            <w:pPr>
              <w:jc w:val="left"/>
              <w:rPr>
                <w:kern w:val="2"/>
                <w:sz w:val="21"/>
                <w:szCs w:val="21"/>
              </w:rPr>
            </w:pPr>
            <w:r w:rsidRPr="0030336D">
              <w:rPr>
                <w:rFonts w:hint="eastAsia"/>
                <w:kern w:val="2"/>
                <w:sz w:val="21"/>
                <w:szCs w:val="21"/>
              </w:rPr>
              <w:t>-</w:t>
            </w:r>
          </w:p>
        </w:tc>
        <w:tc>
          <w:tcPr>
            <w:tcW w:w="2272" w:type="dxa"/>
          </w:tcPr>
          <w:p w14:paraId="271F2A22" w14:textId="2CEC65F6" w:rsidR="0061396E" w:rsidRPr="0030336D" w:rsidRDefault="0061396E" w:rsidP="0061396E">
            <w:pPr>
              <w:jc w:val="left"/>
              <w:rPr>
                <w:kern w:val="2"/>
                <w:sz w:val="21"/>
                <w:szCs w:val="21"/>
              </w:rPr>
            </w:pPr>
            <w:r w:rsidRPr="0030336D">
              <w:rPr>
                <w:rFonts w:hint="eastAsia"/>
                <w:sz w:val="21"/>
                <w:szCs w:val="21"/>
              </w:rPr>
              <w:t>GB 4789.30</w:t>
            </w:r>
          </w:p>
        </w:tc>
      </w:tr>
      <w:tr w:rsidR="0061396E" w:rsidRPr="0030336D" w14:paraId="1B61BF29" w14:textId="77777777">
        <w:trPr>
          <w:jc w:val="center"/>
        </w:trPr>
        <w:tc>
          <w:tcPr>
            <w:tcW w:w="2576" w:type="dxa"/>
          </w:tcPr>
          <w:p w14:paraId="28B19C7A" w14:textId="0E397165" w:rsidR="0061396E" w:rsidRPr="0030336D" w:rsidRDefault="0061396E" w:rsidP="0061396E">
            <w:pPr>
              <w:jc w:val="left"/>
              <w:rPr>
                <w:b/>
                <w:bCs/>
                <w:kern w:val="2"/>
                <w:sz w:val="21"/>
                <w:szCs w:val="21"/>
              </w:rPr>
            </w:pPr>
            <w:r w:rsidRPr="0030336D">
              <w:rPr>
                <w:rFonts w:hint="eastAsia"/>
                <w:sz w:val="21"/>
                <w:szCs w:val="21"/>
              </w:rPr>
              <w:t>金黄色葡萄球菌</w:t>
            </w:r>
            <w:r w:rsidRPr="0030336D">
              <w:rPr>
                <w:rFonts w:hint="eastAsia"/>
                <w:sz w:val="21"/>
                <w:szCs w:val="21"/>
              </w:rPr>
              <w:t>/</w:t>
            </w:r>
            <w:r w:rsidRPr="0030336D">
              <w:rPr>
                <w:rFonts w:hint="eastAsia"/>
                <w:sz w:val="21"/>
                <w:szCs w:val="21"/>
              </w:rPr>
              <w:t>（</w:t>
            </w:r>
            <w:r w:rsidRPr="0030336D">
              <w:rPr>
                <w:rFonts w:hint="eastAsia"/>
                <w:sz w:val="21"/>
                <w:szCs w:val="21"/>
              </w:rPr>
              <w:t>CFU/g</w:t>
            </w:r>
            <w:r w:rsidRPr="0030336D">
              <w:rPr>
                <w:rFonts w:hint="eastAsia"/>
                <w:sz w:val="21"/>
                <w:szCs w:val="21"/>
              </w:rPr>
              <w:t>）</w:t>
            </w:r>
          </w:p>
        </w:tc>
        <w:tc>
          <w:tcPr>
            <w:tcW w:w="905" w:type="dxa"/>
          </w:tcPr>
          <w:p w14:paraId="40CCB92E" w14:textId="0905914F" w:rsidR="0061396E" w:rsidRPr="0030336D" w:rsidRDefault="0061396E" w:rsidP="0061396E">
            <w:pPr>
              <w:jc w:val="left"/>
              <w:rPr>
                <w:kern w:val="2"/>
                <w:sz w:val="21"/>
                <w:szCs w:val="21"/>
              </w:rPr>
            </w:pPr>
            <w:r w:rsidRPr="0030336D">
              <w:rPr>
                <w:rFonts w:hint="eastAsia"/>
                <w:sz w:val="21"/>
                <w:szCs w:val="21"/>
              </w:rPr>
              <w:t xml:space="preserve">n=5, </w:t>
            </w:r>
          </w:p>
        </w:tc>
        <w:tc>
          <w:tcPr>
            <w:tcW w:w="895" w:type="dxa"/>
          </w:tcPr>
          <w:p w14:paraId="08E8F0C8" w14:textId="65759A89" w:rsidR="0061396E" w:rsidRPr="0030336D" w:rsidRDefault="000A650D" w:rsidP="0061396E">
            <w:pPr>
              <w:jc w:val="left"/>
              <w:rPr>
                <w:kern w:val="2"/>
                <w:sz w:val="21"/>
                <w:szCs w:val="21"/>
              </w:rPr>
            </w:pPr>
            <w:r w:rsidRPr="0030336D">
              <w:rPr>
                <w:sz w:val="21"/>
                <w:szCs w:val="21"/>
              </w:rPr>
              <w:t>c=</w:t>
            </w:r>
            <w:r w:rsidRPr="0030336D">
              <w:rPr>
                <w:rFonts w:hint="eastAsia"/>
                <w:sz w:val="21"/>
                <w:szCs w:val="21"/>
              </w:rPr>
              <w:t>1</w:t>
            </w:r>
          </w:p>
        </w:tc>
        <w:tc>
          <w:tcPr>
            <w:tcW w:w="942" w:type="dxa"/>
          </w:tcPr>
          <w:p w14:paraId="6B69DEAD" w14:textId="5DAD8800" w:rsidR="0061396E" w:rsidRPr="0030336D" w:rsidRDefault="0095123D" w:rsidP="0061396E">
            <w:pPr>
              <w:jc w:val="left"/>
              <w:rPr>
                <w:kern w:val="2"/>
                <w:sz w:val="21"/>
                <w:szCs w:val="21"/>
                <w:vertAlign w:val="superscript"/>
              </w:rPr>
            </w:pPr>
            <w:r w:rsidRPr="0030336D">
              <w:rPr>
                <w:rFonts w:hint="eastAsia"/>
                <w:sz w:val="21"/>
                <w:szCs w:val="21"/>
              </w:rPr>
              <w:t>m=10</w:t>
            </w:r>
            <w:r w:rsidRPr="0030336D">
              <w:rPr>
                <w:rFonts w:hint="eastAsia"/>
                <w:sz w:val="21"/>
                <w:szCs w:val="21"/>
              </w:rPr>
              <w:t>²</w:t>
            </w:r>
          </w:p>
        </w:tc>
        <w:tc>
          <w:tcPr>
            <w:tcW w:w="932" w:type="dxa"/>
          </w:tcPr>
          <w:p w14:paraId="579091A0" w14:textId="23E20FC4" w:rsidR="0061396E" w:rsidRPr="0030336D" w:rsidRDefault="0095123D" w:rsidP="0061396E">
            <w:pPr>
              <w:jc w:val="left"/>
              <w:rPr>
                <w:kern w:val="2"/>
                <w:sz w:val="21"/>
                <w:szCs w:val="21"/>
                <w:vertAlign w:val="superscript"/>
              </w:rPr>
            </w:pPr>
            <w:r w:rsidRPr="0030336D">
              <w:rPr>
                <w:rFonts w:hint="eastAsia"/>
                <w:sz w:val="21"/>
                <w:szCs w:val="21"/>
              </w:rPr>
              <w:t>M=10</w:t>
            </w:r>
            <w:r w:rsidRPr="0030336D">
              <w:rPr>
                <w:rFonts w:hint="eastAsia"/>
                <w:sz w:val="21"/>
                <w:szCs w:val="21"/>
              </w:rPr>
              <w:t>³</w:t>
            </w:r>
          </w:p>
        </w:tc>
        <w:tc>
          <w:tcPr>
            <w:tcW w:w="2272" w:type="dxa"/>
          </w:tcPr>
          <w:p w14:paraId="602F8DDA" w14:textId="2F586D94" w:rsidR="0061396E" w:rsidRPr="0030336D" w:rsidRDefault="0061396E" w:rsidP="0061396E">
            <w:pPr>
              <w:jc w:val="left"/>
              <w:rPr>
                <w:kern w:val="2"/>
                <w:sz w:val="21"/>
                <w:szCs w:val="21"/>
              </w:rPr>
            </w:pPr>
            <w:r w:rsidRPr="0030336D">
              <w:rPr>
                <w:rFonts w:hint="eastAsia"/>
                <w:sz w:val="21"/>
                <w:szCs w:val="21"/>
              </w:rPr>
              <w:t>GB 4789.10</w:t>
            </w:r>
          </w:p>
        </w:tc>
      </w:tr>
      <w:tr w:rsidR="00EA7CAD" w:rsidRPr="0030336D" w14:paraId="6AB69B4C" w14:textId="77777777">
        <w:trPr>
          <w:jc w:val="center"/>
        </w:trPr>
        <w:tc>
          <w:tcPr>
            <w:tcW w:w="8522" w:type="dxa"/>
            <w:gridSpan w:val="6"/>
          </w:tcPr>
          <w:p w14:paraId="0FEF4F01" w14:textId="77777777" w:rsidR="00EA7CAD" w:rsidRPr="0030336D" w:rsidRDefault="00000000">
            <w:pPr>
              <w:tabs>
                <w:tab w:val="left" w:pos="751"/>
              </w:tabs>
              <w:jc w:val="left"/>
              <w:rPr>
                <w:kern w:val="2"/>
                <w:sz w:val="21"/>
              </w:rPr>
            </w:pPr>
            <w:r w:rsidRPr="0030336D">
              <w:rPr>
                <w:kern w:val="2"/>
                <w:sz w:val="21"/>
              </w:rPr>
              <w:t>注</w:t>
            </w:r>
            <w:r w:rsidRPr="0030336D">
              <w:rPr>
                <w:kern w:val="2"/>
                <w:sz w:val="21"/>
                <w:vertAlign w:val="superscript"/>
              </w:rPr>
              <w:t>a</w:t>
            </w:r>
            <w:r w:rsidRPr="0030336D">
              <w:rPr>
                <w:kern w:val="2"/>
                <w:sz w:val="21"/>
              </w:rPr>
              <w:t>：样品的采样和处理按</w:t>
            </w:r>
            <w:r w:rsidRPr="0030336D">
              <w:rPr>
                <w:kern w:val="2"/>
                <w:sz w:val="21"/>
              </w:rPr>
              <w:t>GB 4789.1</w:t>
            </w:r>
            <w:r w:rsidRPr="0030336D">
              <w:rPr>
                <w:kern w:val="2"/>
                <w:sz w:val="21"/>
              </w:rPr>
              <w:t>执行</w:t>
            </w:r>
          </w:p>
        </w:tc>
      </w:tr>
    </w:tbl>
    <w:p w14:paraId="7A70ACD0" w14:textId="6144BEA4" w:rsidR="00EA7CAD" w:rsidRPr="00973E0E" w:rsidRDefault="00C1340B" w:rsidP="00973E0E">
      <w:pPr>
        <w:pStyle w:val="af3"/>
        <w:widowControl/>
        <w:spacing w:beforeLines="100" w:before="240" w:afterLines="100" w:after="240"/>
        <w:jc w:val="both"/>
        <w:outlineLvl w:val="1"/>
        <w:rPr>
          <w:rFonts w:ascii="黑体" w:eastAsia="黑体" w:hAnsi="黑体" w:cs="黑体"/>
          <w:sz w:val="21"/>
          <w:szCs w:val="21"/>
          <w:lang w:val="en-US"/>
        </w:rPr>
      </w:pPr>
      <w:bookmarkStart w:id="3" w:name="_Toc8001"/>
      <w:r>
        <w:rPr>
          <w:rFonts w:ascii="黑体" w:eastAsia="黑体" w:hAnsi="黑体" w:cs="黑体" w:hint="eastAsia"/>
          <w:sz w:val="21"/>
          <w:szCs w:val="21"/>
          <w:lang w:val="en-US"/>
        </w:rPr>
        <w:t>5</w:t>
      </w:r>
      <w:r w:rsidRPr="0030336D">
        <w:rPr>
          <w:rFonts w:ascii="黑体" w:eastAsia="黑体" w:hAnsi="黑体" w:cs="黑体"/>
          <w:sz w:val="21"/>
          <w:szCs w:val="21"/>
          <w:lang w:val="en-US"/>
        </w:rPr>
        <w:t>.</w:t>
      </w:r>
      <w:r>
        <w:rPr>
          <w:rFonts w:ascii="黑体" w:eastAsia="黑体" w:hAnsi="黑体" w:cs="黑体" w:hint="eastAsia"/>
          <w:sz w:val="21"/>
          <w:szCs w:val="21"/>
          <w:lang w:val="en-US"/>
        </w:rPr>
        <w:t>5</w:t>
      </w:r>
      <w:r w:rsidRPr="00973E0E">
        <w:rPr>
          <w:rFonts w:ascii="黑体" w:eastAsia="黑体" w:hAnsi="黑体" w:cs="黑体"/>
          <w:sz w:val="21"/>
          <w:szCs w:val="21"/>
          <w:lang w:val="en-US"/>
        </w:rPr>
        <w:t xml:space="preserve"> 污染物限量</w:t>
      </w:r>
      <w:bookmarkEnd w:id="3"/>
    </w:p>
    <w:p w14:paraId="4FA2B194" w14:textId="77777777" w:rsidR="00EA7CAD" w:rsidRPr="0030336D" w:rsidRDefault="00000000">
      <w:pPr>
        <w:pStyle w:val="af3"/>
        <w:widowControl/>
        <w:ind w:firstLineChars="200" w:firstLine="420"/>
        <w:jc w:val="both"/>
        <w:outlineLvl w:val="1"/>
        <w:rPr>
          <w:rFonts w:ascii="Times New Roman" w:hAnsi="Times New Roman" w:cs="Times New Roman"/>
          <w:color w:val="000000"/>
          <w:kern w:val="2"/>
          <w:sz w:val="21"/>
          <w:szCs w:val="24"/>
          <w:lang w:val="en-US" w:bidi="ar-SA"/>
        </w:rPr>
      </w:pPr>
      <w:r w:rsidRPr="0030336D">
        <w:rPr>
          <w:rFonts w:ascii="Times New Roman" w:hAnsi="Times New Roman" w:cs="Times New Roman"/>
          <w:color w:val="000000"/>
          <w:kern w:val="2"/>
          <w:sz w:val="21"/>
          <w:szCs w:val="24"/>
          <w:lang w:val="en-US" w:bidi="ar-SA"/>
        </w:rPr>
        <w:t>应符合</w:t>
      </w:r>
      <w:r w:rsidRPr="0030336D">
        <w:rPr>
          <w:rFonts w:ascii="Times New Roman" w:hAnsi="Times New Roman" w:cs="Times New Roman" w:hint="eastAsia"/>
          <w:color w:val="000000"/>
          <w:kern w:val="2"/>
          <w:sz w:val="21"/>
          <w:szCs w:val="24"/>
          <w:lang w:val="en-US" w:bidi="ar-SA"/>
        </w:rPr>
        <w:t>表</w:t>
      </w:r>
      <w:r w:rsidRPr="0030336D">
        <w:rPr>
          <w:rFonts w:ascii="Times New Roman" w:hAnsi="Times New Roman" w:cs="Times New Roman" w:hint="eastAsia"/>
          <w:color w:val="000000"/>
          <w:kern w:val="2"/>
          <w:sz w:val="21"/>
          <w:szCs w:val="24"/>
          <w:lang w:val="en-US" w:bidi="ar-SA"/>
        </w:rPr>
        <w:t>4</w:t>
      </w:r>
      <w:r w:rsidRPr="0030336D">
        <w:rPr>
          <w:rFonts w:ascii="Times New Roman" w:hAnsi="Times New Roman" w:cs="Times New Roman"/>
          <w:color w:val="000000"/>
          <w:kern w:val="2"/>
          <w:sz w:val="21"/>
          <w:szCs w:val="24"/>
          <w:lang w:val="en-US" w:bidi="ar-SA"/>
        </w:rPr>
        <w:t>的规定。</w:t>
      </w:r>
    </w:p>
    <w:p w14:paraId="5FAFE92E" w14:textId="77777777" w:rsidR="00EA7CAD" w:rsidRPr="0030336D" w:rsidRDefault="00000000">
      <w:pPr>
        <w:widowControl/>
        <w:tabs>
          <w:tab w:val="center" w:pos="4201"/>
          <w:tab w:val="right" w:leader="dot" w:pos="9298"/>
        </w:tabs>
        <w:autoSpaceDE w:val="0"/>
        <w:autoSpaceDN w:val="0"/>
        <w:jc w:val="center"/>
        <w:rPr>
          <w:b/>
          <w:sz w:val="21"/>
          <w:szCs w:val="20"/>
        </w:rPr>
      </w:pPr>
      <w:r w:rsidRPr="0030336D">
        <w:rPr>
          <w:b/>
          <w:sz w:val="21"/>
          <w:szCs w:val="20"/>
        </w:rPr>
        <w:t>表</w:t>
      </w:r>
      <w:r w:rsidRPr="0030336D">
        <w:rPr>
          <w:b/>
          <w:sz w:val="21"/>
          <w:szCs w:val="20"/>
        </w:rPr>
        <w:t xml:space="preserve">4 </w:t>
      </w:r>
      <w:r w:rsidRPr="0030336D">
        <w:rPr>
          <w:rFonts w:hint="eastAsia"/>
          <w:b/>
          <w:sz w:val="21"/>
          <w:szCs w:val="20"/>
        </w:rPr>
        <w:t>污染物限量</w:t>
      </w:r>
    </w:p>
    <w:tbl>
      <w:tblPr>
        <w:tblpPr w:leftFromText="180" w:rightFromText="180" w:vertAnchor="text" w:tblpX="161" w:tblpY="179"/>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363"/>
        <w:gridCol w:w="2085"/>
        <w:gridCol w:w="2830"/>
      </w:tblGrid>
      <w:tr w:rsidR="00EA7CAD" w:rsidRPr="0030336D" w14:paraId="00438470"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7A9180C5" w14:textId="77777777" w:rsidR="00EA7CAD" w:rsidRPr="0030336D" w:rsidRDefault="00000000">
            <w:pPr>
              <w:rPr>
                <w:color w:val="000000"/>
                <w:kern w:val="2"/>
                <w:szCs w:val="21"/>
              </w:rPr>
            </w:pPr>
            <w:r w:rsidRPr="0030336D">
              <w:rPr>
                <w:kern w:val="2"/>
                <w:sz w:val="21"/>
              </w:rPr>
              <w:t>铅（</w:t>
            </w:r>
            <w:r w:rsidRPr="0030336D">
              <w:rPr>
                <w:rFonts w:hint="eastAsia"/>
                <w:kern w:val="2"/>
                <w:sz w:val="21"/>
              </w:rPr>
              <w:t>以</w:t>
            </w:r>
            <w:r w:rsidRPr="0030336D">
              <w:rPr>
                <w:rFonts w:hint="eastAsia"/>
                <w:kern w:val="2"/>
                <w:sz w:val="21"/>
              </w:rPr>
              <w:t>Pb</w:t>
            </w:r>
            <w:r w:rsidRPr="0030336D">
              <w:rPr>
                <w:rFonts w:hint="eastAsia"/>
                <w:kern w:val="2"/>
                <w:sz w:val="21"/>
              </w:rPr>
              <w:t>计</w:t>
            </w:r>
            <w:r w:rsidRPr="0030336D">
              <w:rPr>
                <w:kern w:val="2"/>
                <w:sz w:val="21"/>
              </w:rPr>
              <w:t>）</w:t>
            </w:r>
            <w:r w:rsidRPr="0030336D">
              <w:rPr>
                <w:kern w:val="2"/>
                <w:sz w:val="21"/>
              </w:rPr>
              <w:t>/</w:t>
            </w:r>
            <w:r w:rsidRPr="0030336D">
              <w:rPr>
                <w:kern w:val="2"/>
                <w:sz w:val="21"/>
              </w:rPr>
              <w:t>（</w:t>
            </w:r>
            <w:r w:rsidRPr="0030336D">
              <w:rPr>
                <w:kern w:val="2"/>
                <w:sz w:val="21"/>
              </w:rPr>
              <w:t>mg/kg</w:t>
            </w:r>
            <w:r w:rsidRPr="0030336D">
              <w:rPr>
                <w:kern w:val="2"/>
                <w:sz w:val="21"/>
              </w:rPr>
              <w:t>）</w:t>
            </w:r>
          </w:p>
        </w:tc>
        <w:tc>
          <w:tcPr>
            <w:tcW w:w="2085" w:type="dxa"/>
            <w:tcBorders>
              <w:top w:val="single" w:sz="4" w:space="0" w:color="auto"/>
              <w:left w:val="single" w:sz="4" w:space="0" w:color="auto"/>
              <w:bottom w:val="single" w:sz="4" w:space="0" w:color="auto"/>
              <w:right w:val="single" w:sz="4" w:space="0" w:color="auto"/>
            </w:tcBorders>
          </w:tcPr>
          <w:p w14:paraId="3B05F775" w14:textId="77777777" w:rsidR="00EA7CAD" w:rsidRPr="0030336D" w:rsidRDefault="00000000">
            <w:pPr>
              <w:jc w:val="center"/>
              <w:rPr>
                <w:color w:val="000000"/>
                <w:kern w:val="2"/>
                <w:sz w:val="21"/>
                <w:szCs w:val="21"/>
              </w:rPr>
            </w:pPr>
            <w:r w:rsidRPr="0030336D">
              <w:rPr>
                <w:kern w:val="2"/>
                <w:sz w:val="21"/>
              </w:rPr>
              <w:t>≤0.3</w:t>
            </w:r>
          </w:p>
        </w:tc>
        <w:tc>
          <w:tcPr>
            <w:tcW w:w="2830" w:type="dxa"/>
            <w:tcBorders>
              <w:top w:val="single" w:sz="4" w:space="0" w:color="auto"/>
              <w:left w:val="single" w:sz="4" w:space="0" w:color="auto"/>
              <w:bottom w:val="single" w:sz="4" w:space="0" w:color="auto"/>
              <w:right w:val="single" w:sz="4" w:space="0" w:color="auto"/>
            </w:tcBorders>
          </w:tcPr>
          <w:p w14:paraId="6EF320F0" w14:textId="77777777" w:rsidR="00EA7CAD" w:rsidRPr="0030336D" w:rsidRDefault="00000000">
            <w:pPr>
              <w:jc w:val="center"/>
              <w:rPr>
                <w:color w:val="000000"/>
                <w:kern w:val="2"/>
                <w:szCs w:val="21"/>
              </w:rPr>
            </w:pPr>
            <w:r w:rsidRPr="0030336D">
              <w:rPr>
                <w:kern w:val="2"/>
                <w:sz w:val="21"/>
              </w:rPr>
              <w:t>GB 5009.</w:t>
            </w:r>
            <w:r w:rsidRPr="0030336D">
              <w:rPr>
                <w:rFonts w:hint="eastAsia"/>
                <w:kern w:val="2"/>
                <w:sz w:val="21"/>
              </w:rPr>
              <w:t>12</w:t>
            </w:r>
          </w:p>
        </w:tc>
      </w:tr>
      <w:tr w:rsidR="00EA7CAD" w:rsidRPr="0030336D" w14:paraId="03B7D290"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393C69DF" w14:textId="77777777" w:rsidR="00EA7CAD" w:rsidRPr="0030336D" w:rsidRDefault="00000000">
            <w:pPr>
              <w:rPr>
                <w:color w:val="000000"/>
                <w:kern w:val="2"/>
                <w:szCs w:val="21"/>
              </w:rPr>
            </w:pPr>
            <w:r w:rsidRPr="0030336D">
              <w:rPr>
                <w:kern w:val="2"/>
                <w:sz w:val="21"/>
              </w:rPr>
              <w:t>总砷</w:t>
            </w:r>
            <w:r w:rsidRPr="0030336D">
              <w:rPr>
                <w:kern w:val="2"/>
                <w:sz w:val="21"/>
              </w:rPr>
              <w:t>/</w:t>
            </w:r>
            <w:r w:rsidRPr="0030336D">
              <w:rPr>
                <w:kern w:val="2"/>
                <w:sz w:val="21"/>
              </w:rPr>
              <w:t>（</w:t>
            </w:r>
            <w:r w:rsidRPr="0030336D">
              <w:rPr>
                <w:kern w:val="2"/>
                <w:sz w:val="21"/>
              </w:rPr>
              <w:t>mg/kg</w:t>
            </w:r>
            <w:r w:rsidRPr="0030336D">
              <w:rPr>
                <w:kern w:val="2"/>
                <w:sz w:val="21"/>
              </w:rPr>
              <w:t>）</w:t>
            </w:r>
          </w:p>
        </w:tc>
        <w:tc>
          <w:tcPr>
            <w:tcW w:w="2085" w:type="dxa"/>
            <w:tcBorders>
              <w:top w:val="single" w:sz="4" w:space="0" w:color="auto"/>
              <w:left w:val="single" w:sz="4" w:space="0" w:color="auto"/>
              <w:bottom w:val="single" w:sz="4" w:space="0" w:color="auto"/>
              <w:right w:val="single" w:sz="4" w:space="0" w:color="auto"/>
            </w:tcBorders>
          </w:tcPr>
          <w:p w14:paraId="5DB657CB" w14:textId="77777777" w:rsidR="00EA7CAD" w:rsidRPr="0030336D" w:rsidRDefault="00000000">
            <w:pPr>
              <w:jc w:val="center"/>
              <w:rPr>
                <w:color w:val="000000"/>
                <w:kern w:val="2"/>
                <w:sz w:val="21"/>
                <w:szCs w:val="21"/>
              </w:rPr>
            </w:pPr>
            <w:r w:rsidRPr="0030336D">
              <w:rPr>
                <w:kern w:val="2"/>
                <w:sz w:val="21"/>
              </w:rPr>
              <w:t>≤0.5</w:t>
            </w:r>
          </w:p>
        </w:tc>
        <w:tc>
          <w:tcPr>
            <w:tcW w:w="2830" w:type="dxa"/>
            <w:tcBorders>
              <w:top w:val="single" w:sz="4" w:space="0" w:color="auto"/>
              <w:left w:val="single" w:sz="4" w:space="0" w:color="auto"/>
              <w:bottom w:val="single" w:sz="4" w:space="0" w:color="auto"/>
              <w:right w:val="single" w:sz="4" w:space="0" w:color="auto"/>
            </w:tcBorders>
          </w:tcPr>
          <w:p w14:paraId="3752EF6C" w14:textId="77777777" w:rsidR="00EA7CAD" w:rsidRPr="0030336D" w:rsidRDefault="00000000">
            <w:pPr>
              <w:jc w:val="center"/>
              <w:rPr>
                <w:color w:val="000000"/>
                <w:kern w:val="2"/>
                <w:szCs w:val="21"/>
              </w:rPr>
            </w:pPr>
            <w:r w:rsidRPr="0030336D">
              <w:rPr>
                <w:kern w:val="2"/>
                <w:sz w:val="21"/>
              </w:rPr>
              <w:t>GB 5009.</w:t>
            </w:r>
            <w:r w:rsidRPr="0030336D">
              <w:rPr>
                <w:rFonts w:hint="eastAsia"/>
                <w:kern w:val="2"/>
                <w:sz w:val="21"/>
              </w:rPr>
              <w:t>11</w:t>
            </w:r>
          </w:p>
        </w:tc>
      </w:tr>
      <w:tr w:rsidR="00EA7CAD" w:rsidRPr="0030336D" w14:paraId="2D0FC759"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3E158700" w14:textId="77777777" w:rsidR="00EA7CAD" w:rsidRPr="0030336D" w:rsidRDefault="00000000">
            <w:pPr>
              <w:rPr>
                <w:color w:val="000000"/>
                <w:kern w:val="2"/>
                <w:szCs w:val="21"/>
              </w:rPr>
            </w:pPr>
            <w:r w:rsidRPr="0030336D">
              <w:rPr>
                <w:kern w:val="2"/>
                <w:sz w:val="21"/>
              </w:rPr>
              <w:t>无机砷</w:t>
            </w:r>
            <w:r w:rsidRPr="0030336D">
              <w:rPr>
                <w:kern w:val="2"/>
                <w:sz w:val="21"/>
              </w:rPr>
              <w:t>/</w:t>
            </w:r>
            <w:r w:rsidRPr="0030336D">
              <w:rPr>
                <w:kern w:val="2"/>
                <w:sz w:val="21"/>
              </w:rPr>
              <w:t>（</w:t>
            </w:r>
            <w:r w:rsidRPr="0030336D">
              <w:rPr>
                <w:kern w:val="2"/>
                <w:sz w:val="21"/>
              </w:rPr>
              <w:t>mg/kg</w:t>
            </w:r>
            <w:r w:rsidRPr="0030336D">
              <w:rPr>
                <w:kern w:val="2"/>
                <w:sz w:val="21"/>
              </w:rPr>
              <w:t>）</w:t>
            </w:r>
          </w:p>
        </w:tc>
        <w:tc>
          <w:tcPr>
            <w:tcW w:w="2085" w:type="dxa"/>
            <w:tcBorders>
              <w:top w:val="single" w:sz="4" w:space="0" w:color="auto"/>
              <w:left w:val="single" w:sz="4" w:space="0" w:color="auto"/>
              <w:bottom w:val="single" w:sz="4" w:space="0" w:color="auto"/>
              <w:right w:val="single" w:sz="4" w:space="0" w:color="auto"/>
            </w:tcBorders>
          </w:tcPr>
          <w:p w14:paraId="5AE8D6AD" w14:textId="77777777" w:rsidR="00EA7CAD" w:rsidRPr="0030336D" w:rsidRDefault="00000000">
            <w:pPr>
              <w:jc w:val="center"/>
              <w:rPr>
                <w:color w:val="000000"/>
                <w:kern w:val="2"/>
                <w:szCs w:val="21"/>
              </w:rPr>
            </w:pPr>
            <w:r w:rsidRPr="0030336D">
              <w:rPr>
                <w:rFonts w:hint="eastAsia"/>
                <w:color w:val="000000"/>
                <w:kern w:val="2"/>
                <w:szCs w:val="21"/>
              </w:rPr>
              <w:t>-</w:t>
            </w:r>
          </w:p>
        </w:tc>
        <w:tc>
          <w:tcPr>
            <w:tcW w:w="2830" w:type="dxa"/>
            <w:tcBorders>
              <w:top w:val="single" w:sz="4" w:space="0" w:color="auto"/>
              <w:left w:val="single" w:sz="4" w:space="0" w:color="auto"/>
              <w:bottom w:val="single" w:sz="4" w:space="0" w:color="auto"/>
              <w:right w:val="single" w:sz="4" w:space="0" w:color="auto"/>
            </w:tcBorders>
          </w:tcPr>
          <w:p w14:paraId="31809639" w14:textId="77777777" w:rsidR="00EA7CAD" w:rsidRPr="0030336D" w:rsidRDefault="00000000">
            <w:pPr>
              <w:jc w:val="center"/>
            </w:pPr>
            <w:r w:rsidRPr="0030336D">
              <w:rPr>
                <w:kern w:val="2"/>
                <w:sz w:val="21"/>
              </w:rPr>
              <w:t>GB 5009.</w:t>
            </w:r>
            <w:r w:rsidRPr="0030336D">
              <w:rPr>
                <w:rFonts w:hint="eastAsia"/>
                <w:kern w:val="2"/>
                <w:sz w:val="21"/>
              </w:rPr>
              <w:t>11</w:t>
            </w:r>
          </w:p>
        </w:tc>
      </w:tr>
      <w:tr w:rsidR="00EA7CAD" w:rsidRPr="0030336D" w14:paraId="1FE1340D"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515F757A" w14:textId="77777777" w:rsidR="00EA7CAD" w:rsidRPr="0030336D" w:rsidRDefault="00000000">
            <w:pPr>
              <w:rPr>
                <w:color w:val="000000"/>
                <w:kern w:val="2"/>
                <w:szCs w:val="21"/>
              </w:rPr>
            </w:pPr>
            <w:r w:rsidRPr="0030336D">
              <w:rPr>
                <w:kern w:val="2"/>
                <w:sz w:val="21"/>
              </w:rPr>
              <w:t>镉</w:t>
            </w:r>
            <w:r w:rsidRPr="0030336D">
              <w:rPr>
                <w:rFonts w:hint="eastAsia"/>
                <w:kern w:val="2"/>
                <w:sz w:val="21"/>
              </w:rPr>
              <w:t>（以</w:t>
            </w:r>
            <w:r w:rsidRPr="0030336D">
              <w:rPr>
                <w:kern w:val="2"/>
                <w:sz w:val="21"/>
              </w:rPr>
              <w:t>Cd</w:t>
            </w:r>
            <w:r w:rsidRPr="0030336D">
              <w:rPr>
                <w:rFonts w:hint="eastAsia"/>
                <w:kern w:val="2"/>
                <w:sz w:val="21"/>
              </w:rPr>
              <w:t>计）</w:t>
            </w:r>
            <w:r w:rsidRPr="0030336D">
              <w:rPr>
                <w:kern w:val="2"/>
                <w:sz w:val="21"/>
              </w:rPr>
              <w:t>/</w:t>
            </w:r>
            <w:r w:rsidRPr="0030336D">
              <w:rPr>
                <w:kern w:val="2"/>
                <w:sz w:val="21"/>
              </w:rPr>
              <w:t>（</w:t>
            </w:r>
            <w:r w:rsidRPr="0030336D">
              <w:rPr>
                <w:kern w:val="2"/>
                <w:sz w:val="21"/>
              </w:rPr>
              <w:t>mg/kg</w:t>
            </w:r>
            <w:r w:rsidRPr="0030336D">
              <w:rPr>
                <w:kern w:val="2"/>
                <w:sz w:val="21"/>
              </w:rPr>
              <w:t>）</w:t>
            </w:r>
          </w:p>
        </w:tc>
        <w:tc>
          <w:tcPr>
            <w:tcW w:w="2085" w:type="dxa"/>
            <w:tcBorders>
              <w:top w:val="single" w:sz="4" w:space="0" w:color="auto"/>
              <w:left w:val="single" w:sz="4" w:space="0" w:color="auto"/>
              <w:bottom w:val="single" w:sz="4" w:space="0" w:color="auto"/>
              <w:right w:val="single" w:sz="4" w:space="0" w:color="auto"/>
            </w:tcBorders>
          </w:tcPr>
          <w:p w14:paraId="562AA27C" w14:textId="77777777" w:rsidR="00EA7CAD" w:rsidRPr="0030336D" w:rsidRDefault="00000000">
            <w:pPr>
              <w:jc w:val="center"/>
            </w:pPr>
            <w:r w:rsidRPr="0030336D">
              <w:rPr>
                <w:kern w:val="2"/>
                <w:sz w:val="21"/>
              </w:rPr>
              <w:t>≤0.1</w:t>
            </w:r>
          </w:p>
        </w:tc>
        <w:tc>
          <w:tcPr>
            <w:tcW w:w="2830" w:type="dxa"/>
            <w:tcBorders>
              <w:top w:val="single" w:sz="4" w:space="0" w:color="auto"/>
              <w:left w:val="single" w:sz="4" w:space="0" w:color="auto"/>
              <w:bottom w:val="single" w:sz="4" w:space="0" w:color="auto"/>
              <w:right w:val="single" w:sz="4" w:space="0" w:color="auto"/>
            </w:tcBorders>
          </w:tcPr>
          <w:p w14:paraId="3CA84EBB" w14:textId="77777777" w:rsidR="00EA7CAD" w:rsidRPr="0030336D" w:rsidRDefault="00000000">
            <w:pPr>
              <w:jc w:val="center"/>
            </w:pPr>
            <w:r w:rsidRPr="0030336D">
              <w:rPr>
                <w:kern w:val="2"/>
                <w:sz w:val="21"/>
              </w:rPr>
              <w:t>GB 5009.</w:t>
            </w:r>
            <w:r w:rsidRPr="0030336D">
              <w:rPr>
                <w:rFonts w:hint="eastAsia"/>
                <w:kern w:val="2"/>
                <w:sz w:val="21"/>
              </w:rPr>
              <w:t>15</w:t>
            </w:r>
          </w:p>
        </w:tc>
      </w:tr>
      <w:tr w:rsidR="00EA7CAD" w:rsidRPr="0030336D" w14:paraId="572085DC"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1D96A194" w14:textId="77777777" w:rsidR="00EA7CAD" w:rsidRPr="0030336D" w:rsidRDefault="00000000">
            <w:pPr>
              <w:rPr>
                <w:kern w:val="2"/>
                <w:sz w:val="21"/>
              </w:rPr>
            </w:pPr>
            <w:r w:rsidRPr="0030336D">
              <w:rPr>
                <w:rFonts w:hint="eastAsia"/>
                <w:kern w:val="2"/>
                <w:sz w:val="21"/>
              </w:rPr>
              <w:t>总</w:t>
            </w:r>
            <w:r w:rsidRPr="0030336D">
              <w:rPr>
                <w:kern w:val="2"/>
                <w:sz w:val="21"/>
              </w:rPr>
              <w:t>汞</w:t>
            </w:r>
            <w:r w:rsidRPr="0030336D">
              <w:rPr>
                <w:kern w:val="2"/>
                <w:sz w:val="21"/>
              </w:rPr>
              <w:t>/</w:t>
            </w:r>
            <w:r w:rsidRPr="0030336D">
              <w:rPr>
                <w:kern w:val="2"/>
                <w:sz w:val="21"/>
              </w:rPr>
              <w:t>（</w:t>
            </w:r>
            <w:r w:rsidRPr="0030336D">
              <w:rPr>
                <w:kern w:val="2"/>
                <w:sz w:val="21"/>
              </w:rPr>
              <w:t>mg/kg</w:t>
            </w:r>
            <w:r w:rsidRPr="0030336D">
              <w:rPr>
                <w:kern w:val="2"/>
                <w:sz w:val="21"/>
              </w:rPr>
              <w:t>）</w:t>
            </w:r>
          </w:p>
        </w:tc>
        <w:tc>
          <w:tcPr>
            <w:tcW w:w="2085" w:type="dxa"/>
            <w:tcBorders>
              <w:top w:val="single" w:sz="4" w:space="0" w:color="auto"/>
              <w:left w:val="single" w:sz="4" w:space="0" w:color="auto"/>
              <w:bottom w:val="single" w:sz="4" w:space="0" w:color="auto"/>
              <w:right w:val="single" w:sz="4" w:space="0" w:color="auto"/>
            </w:tcBorders>
          </w:tcPr>
          <w:p w14:paraId="36C16FDA" w14:textId="77777777" w:rsidR="00EA7CAD" w:rsidRPr="0030336D" w:rsidRDefault="00000000">
            <w:pPr>
              <w:jc w:val="center"/>
              <w:rPr>
                <w:kern w:val="2"/>
                <w:sz w:val="21"/>
              </w:rPr>
            </w:pPr>
            <w:r w:rsidRPr="0030336D">
              <w:rPr>
                <w:kern w:val="2"/>
                <w:sz w:val="21"/>
              </w:rPr>
              <w:t>≤0.05</w:t>
            </w:r>
          </w:p>
        </w:tc>
        <w:tc>
          <w:tcPr>
            <w:tcW w:w="2830" w:type="dxa"/>
            <w:tcBorders>
              <w:top w:val="single" w:sz="4" w:space="0" w:color="auto"/>
              <w:left w:val="single" w:sz="4" w:space="0" w:color="auto"/>
              <w:bottom w:val="single" w:sz="4" w:space="0" w:color="auto"/>
              <w:right w:val="single" w:sz="4" w:space="0" w:color="auto"/>
            </w:tcBorders>
          </w:tcPr>
          <w:p w14:paraId="35ECC3CE" w14:textId="77777777" w:rsidR="00EA7CAD" w:rsidRPr="0030336D" w:rsidRDefault="00000000">
            <w:pPr>
              <w:jc w:val="center"/>
              <w:rPr>
                <w:kern w:val="2"/>
                <w:sz w:val="21"/>
              </w:rPr>
            </w:pPr>
            <w:r w:rsidRPr="0030336D">
              <w:rPr>
                <w:kern w:val="2"/>
                <w:sz w:val="21"/>
              </w:rPr>
              <w:t>GB 5009.</w:t>
            </w:r>
            <w:r w:rsidRPr="0030336D">
              <w:rPr>
                <w:rFonts w:hint="eastAsia"/>
                <w:kern w:val="2"/>
                <w:sz w:val="21"/>
              </w:rPr>
              <w:t>17</w:t>
            </w:r>
          </w:p>
        </w:tc>
      </w:tr>
      <w:tr w:rsidR="00EA7CAD" w:rsidRPr="0030336D" w14:paraId="22F705F9" w14:textId="77777777">
        <w:trPr>
          <w:trHeight w:val="340"/>
        </w:trPr>
        <w:tc>
          <w:tcPr>
            <w:tcW w:w="4363" w:type="dxa"/>
            <w:tcBorders>
              <w:top w:val="single" w:sz="4" w:space="0" w:color="auto"/>
              <w:left w:val="single" w:sz="4" w:space="0" w:color="auto"/>
              <w:bottom w:val="single" w:sz="4" w:space="0" w:color="auto"/>
              <w:right w:val="single" w:sz="4" w:space="0" w:color="auto"/>
            </w:tcBorders>
          </w:tcPr>
          <w:p w14:paraId="5EB53EAA" w14:textId="77777777" w:rsidR="00EA7CAD" w:rsidRPr="0030336D" w:rsidRDefault="00000000">
            <w:pPr>
              <w:jc w:val="left"/>
              <w:rPr>
                <w:kern w:val="2"/>
                <w:sz w:val="21"/>
              </w:rPr>
            </w:pPr>
            <w:r w:rsidRPr="0030336D">
              <w:rPr>
                <w:kern w:val="2"/>
                <w:sz w:val="21"/>
              </w:rPr>
              <w:t>N-</w:t>
            </w:r>
            <w:r w:rsidRPr="0030336D">
              <w:rPr>
                <w:kern w:val="2"/>
                <w:sz w:val="21"/>
              </w:rPr>
              <w:t>二甲基亚硝胺</w:t>
            </w:r>
            <w:r w:rsidRPr="0030336D">
              <w:rPr>
                <w:kern w:val="2"/>
                <w:sz w:val="21"/>
              </w:rPr>
              <w:t>/</w:t>
            </w:r>
            <w:r w:rsidRPr="0030336D">
              <w:rPr>
                <w:kern w:val="2"/>
                <w:sz w:val="21"/>
              </w:rPr>
              <w:t>（</w:t>
            </w:r>
            <w:r w:rsidRPr="0030336D">
              <w:rPr>
                <w:kern w:val="2"/>
                <w:sz w:val="21"/>
              </w:rPr>
              <w:t>μg/kg</w:t>
            </w:r>
            <w:r w:rsidRPr="0030336D">
              <w:rPr>
                <w:kern w:val="2"/>
                <w:sz w:val="21"/>
              </w:rPr>
              <w:t>）</w:t>
            </w:r>
          </w:p>
        </w:tc>
        <w:tc>
          <w:tcPr>
            <w:tcW w:w="2085" w:type="dxa"/>
            <w:tcBorders>
              <w:top w:val="single" w:sz="4" w:space="0" w:color="auto"/>
              <w:left w:val="single" w:sz="4" w:space="0" w:color="auto"/>
              <w:bottom w:val="single" w:sz="4" w:space="0" w:color="auto"/>
              <w:right w:val="single" w:sz="4" w:space="0" w:color="auto"/>
            </w:tcBorders>
          </w:tcPr>
          <w:p w14:paraId="6A31F458" w14:textId="77777777" w:rsidR="00EA7CAD" w:rsidRPr="0030336D" w:rsidRDefault="00000000">
            <w:pPr>
              <w:jc w:val="center"/>
              <w:rPr>
                <w:kern w:val="2"/>
                <w:sz w:val="21"/>
              </w:rPr>
            </w:pPr>
            <w:r w:rsidRPr="0030336D">
              <w:rPr>
                <w:kern w:val="2"/>
                <w:sz w:val="21"/>
              </w:rPr>
              <w:t>≤3.0</w:t>
            </w:r>
          </w:p>
        </w:tc>
        <w:tc>
          <w:tcPr>
            <w:tcW w:w="2830" w:type="dxa"/>
            <w:tcBorders>
              <w:top w:val="single" w:sz="4" w:space="0" w:color="auto"/>
              <w:left w:val="single" w:sz="4" w:space="0" w:color="auto"/>
              <w:bottom w:val="single" w:sz="4" w:space="0" w:color="auto"/>
              <w:right w:val="single" w:sz="4" w:space="0" w:color="auto"/>
            </w:tcBorders>
          </w:tcPr>
          <w:p w14:paraId="1977C616" w14:textId="77777777" w:rsidR="00EA7CAD" w:rsidRPr="0030336D" w:rsidRDefault="00000000">
            <w:pPr>
              <w:jc w:val="center"/>
              <w:rPr>
                <w:kern w:val="2"/>
                <w:sz w:val="21"/>
              </w:rPr>
            </w:pPr>
            <w:r w:rsidRPr="0030336D">
              <w:rPr>
                <w:kern w:val="2"/>
                <w:sz w:val="21"/>
              </w:rPr>
              <w:t>GB</w:t>
            </w:r>
            <w:r w:rsidRPr="0030336D">
              <w:rPr>
                <w:rFonts w:hint="eastAsia"/>
                <w:kern w:val="2"/>
                <w:sz w:val="21"/>
              </w:rPr>
              <w:t xml:space="preserve"> </w:t>
            </w:r>
            <w:r w:rsidRPr="0030336D">
              <w:rPr>
                <w:kern w:val="2"/>
                <w:sz w:val="21"/>
              </w:rPr>
              <w:t>5009.26</w:t>
            </w:r>
          </w:p>
        </w:tc>
      </w:tr>
    </w:tbl>
    <w:p w14:paraId="777FDA56" w14:textId="1E161898" w:rsidR="00EA7CAD" w:rsidRPr="00973E0E" w:rsidRDefault="00C1340B" w:rsidP="00973E0E">
      <w:pPr>
        <w:pStyle w:val="af3"/>
        <w:widowControl/>
        <w:spacing w:beforeLines="100" w:before="240" w:afterLines="100" w:after="240"/>
        <w:jc w:val="both"/>
        <w:outlineLvl w:val="1"/>
        <w:rPr>
          <w:rFonts w:ascii="黑体" w:eastAsia="黑体" w:hAnsi="黑体" w:cs="黑体"/>
          <w:sz w:val="21"/>
          <w:szCs w:val="21"/>
          <w:lang w:val="en-US"/>
        </w:rPr>
      </w:pPr>
      <w:r>
        <w:rPr>
          <w:rFonts w:ascii="黑体" w:eastAsia="黑体" w:hAnsi="黑体" w:cs="黑体" w:hint="eastAsia"/>
          <w:sz w:val="21"/>
          <w:szCs w:val="21"/>
          <w:lang w:val="en-US"/>
        </w:rPr>
        <w:t>5</w:t>
      </w:r>
      <w:r w:rsidRPr="0030336D">
        <w:rPr>
          <w:rFonts w:ascii="黑体" w:eastAsia="黑体" w:hAnsi="黑体" w:cs="黑体"/>
          <w:sz w:val="21"/>
          <w:szCs w:val="21"/>
          <w:lang w:val="en-US"/>
        </w:rPr>
        <w:t>.</w:t>
      </w:r>
      <w:r>
        <w:rPr>
          <w:rFonts w:ascii="黑体" w:eastAsia="黑体" w:hAnsi="黑体" w:cs="黑体" w:hint="eastAsia"/>
          <w:sz w:val="21"/>
          <w:szCs w:val="21"/>
          <w:lang w:val="en-US"/>
        </w:rPr>
        <w:t>6</w:t>
      </w:r>
      <w:r w:rsidRPr="0030336D">
        <w:rPr>
          <w:rFonts w:ascii="黑体" w:eastAsia="黑体" w:hAnsi="黑体" w:cs="黑体"/>
          <w:sz w:val="21"/>
          <w:szCs w:val="21"/>
          <w:lang w:val="en-US"/>
        </w:rPr>
        <w:t xml:space="preserve"> </w:t>
      </w:r>
      <w:r w:rsidRPr="00973E0E">
        <w:rPr>
          <w:rFonts w:ascii="黑体" w:eastAsia="黑体" w:hAnsi="黑体" w:cs="黑体"/>
          <w:sz w:val="21"/>
          <w:szCs w:val="21"/>
          <w:lang w:val="en-US"/>
        </w:rPr>
        <w:t>净含量</w:t>
      </w:r>
    </w:p>
    <w:p w14:paraId="7EE8113F" w14:textId="77777777" w:rsidR="00EA7CAD" w:rsidRPr="0030336D" w:rsidRDefault="00000000">
      <w:pPr>
        <w:pStyle w:val="af3"/>
        <w:widowControl/>
        <w:ind w:firstLineChars="200" w:firstLine="420"/>
        <w:jc w:val="both"/>
        <w:outlineLvl w:val="1"/>
        <w:rPr>
          <w:rFonts w:ascii="Times New Roman" w:hAnsi="Times New Roman" w:cs="Times New Roman"/>
          <w:color w:val="000000"/>
          <w:kern w:val="2"/>
          <w:sz w:val="21"/>
          <w:szCs w:val="24"/>
          <w:lang w:val="en-US" w:bidi="ar-SA"/>
        </w:rPr>
      </w:pPr>
      <w:r w:rsidRPr="0030336D">
        <w:rPr>
          <w:rFonts w:ascii="Times New Roman" w:hAnsi="Times New Roman" w:cs="Times New Roman"/>
          <w:color w:val="000000"/>
          <w:kern w:val="2"/>
          <w:sz w:val="21"/>
          <w:szCs w:val="24"/>
          <w:lang w:val="en-US" w:bidi="ar-SA"/>
        </w:rPr>
        <w:t>应符合国家市场监督管理局总局令</w:t>
      </w:r>
      <w:r w:rsidRPr="0030336D">
        <w:rPr>
          <w:rFonts w:ascii="Times New Roman" w:hAnsi="Times New Roman" w:cs="Times New Roman"/>
          <w:color w:val="000000"/>
          <w:kern w:val="2"/>
          <w:sz w:val="21"/>
          <w:szCs w:val="24"/>
          <w:lang w:val="en-US" w:bidi="ar-SA"/>
        </w:rPr>
        <w:t>[2023]</w:t>
      </w:r>
      <w:r w:rsidRPr="0030336D">
        <w:rPr>
          <w:rFonts w:ascii="Times New Roman" w:hAnsi="Times New Roman" w:cs="Times New Roman"/>
          <w:color w:val="000000"/>
          <w:kern w:val="2"/>
          <w:sz w:val="21"/>
          <w:szCs w:val="24"/>
          <w:lang w:val="en-US" w:bidi="ar-SA"/>
        </w:rPr>
        <w:t>第</w:t>
      </w:r>
      <w:r w:rsidRPr="0030336D">
        <w:rPr>
          <w:rFonts w:ascii="Times New Roman" w:hAnsi="Times New Roman" w:cs="Times New Roman"/>
          <w:color w:val="000000"/>
          <w:kern w:val="2"/>
          <w:sz w:val="21"/>
          <w:szCs w:val="24"/>
          <w:lang w:val="en-US" w:bidi="ar-SA"/>
        </w:rPr>
        <w:t>70</w:t>
      </w:r>
      <w:r w:rsidRPr="0030336D">
        <w:rPr>
          <w:rFonts w:ascii="Times New Roman" w:hAnsi="Times New Roman" w:cs="Times New Roman"/>
          <w:color w:val="000000"/>
          <w:kern w:val="2"/>
          <w:sz w:val="21"/>
          <w:szCs w:val="24"/>
          <w:lang w:val="en-US" w:bidi="ar-SA"/>
        </w:rPr>
        <w:t>号《定量包装商品计量监督管理办法》的规定。检验按</w:t>
      </w:r>
      <w:r w:rsidRPr="0030336D">
        <w:rPr>
          <w:rFonts w:ascii="Times New Roman" w:hAnsi="Times New Roman" w:cs="Times New Roman"/>
          <w:color w:val="000000"/>
          <w:kern w:val="2"/>
          <w:sz w:val="21"/>
          <w:szCs w:val="24"/>
          <w:lang w:val="en-US" w:bidi="ar-SA"/>
        </w:rPr>
        <w:t>JJF 1070</w:t>
      </w:r>
      <w:r w:rsidRPr="0030336D">
        <w:rPr>
          <w:rFonts w:ascii="Times New Roman" w:hAnsi="Times New Roman" w:cs="Times New Roman"/>
          <w:color w:val="000000"/>
          <w:kern w:val="2"/>
          <w:sz w:val="21"/>
          <w:szCs w:val="24"/>
          <w:lang w:val="en-US" w:bidi="ar-SA"/>
        </w:rPr>
        <w:t>《定量包装商品净含量计量检验规则》的规定执行。</w:t>
      </w:r>
    </w:p>
    <w:p w14:paraId="27EA8F68" w14:textId="1487CDB3" w:rsidR="00EA7CAD" w:rsidRPr="005644A6" w:rsidRDefault="00C1340B" w:rsidP="005644A6">
      <w:pPr>
        <w:pStyle w:val="af3"/>
        <w:widowControl/>
        <w:spacing w:beforeLines="100" w:before="240" w:afterLines="100" w:after="240"/>
        <w:jc w:val="both"/>
        <w:outlineLvl w:val="0"/>
        <w:rPr>
          <w:rFonts w:ascii="黑体" w:eastAsia="黑体" w:hAnsi="黑体" w:cs="黑体"/>
          <w:sz w:val="21"/>
          <w:szCs w:val="21"/>
          <w:lang w:val="en-US"/>
        </w:rPr>
      </w:pPr>
      <w:r>
        <w:rPr>
          <w:rFonts w:ascii="黑体" w:eastAsia="黑体" w:hAnsi="黑体" w:cs="黑体" w:hint="eastAsia"/>
          <w:sz w:val="21"/>
          <w:szCs w:val="21"/>
          <w:lang w:val="en-US"/>
        </w:rPr>
        <w:t>6</w:t>
      </w:r>
      <w:r w:rsidRPr="0030336D">
        <w:rPr>
          <w:rFonts w:ascii="黑体" w:eastAsia="黑体" w:hAnsi="黑体" w:cs="黑体"/>
          <w:sz w:val="21"/>
          <w:szCs w:val="21"/>
          <w:lang w:val="en-US"/>
        </w:rPr>
        <w:t xml:space="preserve"> </w:t>
      </w:r>
      <w:r w:rsidRPr="005644A6">
        <w:rPr>
          <w:rFonts w:ascii="黑体" w:eastAsia="黑体" w:hAnsi="黑体" w:cs="黑体"/>
          <w:sz w:val="21"/>
          <w:szCs w:val="21"/>
          <w:lang w:val="en-US"/>
        </w:rPr>
        <w:t>食品添加剂</w:t>
      </w:r>
    </w:p>
    <w:p w14:paraId="6C8C4373" w14:textId="2989D2D9" w:rsidR="00EA7CAD" w:rsidRPr="00973E0E" w:rsidRDefault="00C1340B" w:rsidP="00973E0E">
      <w:pPr>
        <w:pStyle w:val="af3"/>
        <w:widowControl/>
        <w:spacing w:beforeLines="100" w:before="240" w:afterLines="100" w:after="240"/>
        <w:jc w:val="both"/>
        <w:outlineLvl w:val="1"/>
        <w:rPr>
          <w:rFonts w:ascii="黑体" w:eastAsia="黑体" w:hAnsi="黑体" w:cs="黑体"/>
          <w:sz w:val="21"/>
          <w:szCs w:val="21"/>
          <w:lang w:val="en-US"/>
        </w:rPr>
      </w:pPr>
      <w:r w:rsidRPr="00973E0E">
        <w:rPr>
          <w:rFonts w:ascii="黑体" w:eastAsia="黑体" w:hAnsi="黑体" w:cs="黑体" w:hint="eastAsia"/>
          <w:sz w:val="21"/>
          <w:szCs w:val="21"/>
          <w:lang w:val="en-US"/>
        </w:rPr>
        <w:t>6</w:t>
      </w:r>
      <w:r w:rsidRPr="00973E0E">
        <w:rPr>
          <w:rFonts w:ascii="黑体" w:eastAsia="黑体" w:hAnsi="黑体" w:cs="黑体"/>
          <w:sz w:val="21"/>
          <w:szCs w:val="21"/>
          <w:lang w:val="en-US"/>
        </w:rPr>
        <w:t>.1</w:t>
      </w:r>
      <w:r w:rsidRPr="00973E0E">
        <w:rPr>
          <w:rFonts w:ascii="黑体" w:eastAsia="黑体" w:hAnsi="黑体" w:cs="黑体" w:hint="eastAsia"/>
          <w:sz w:val="21"/>
          <w:szCs w:val="21"/>
          <w:lang w:val="en-US"/>
        </w:rPr>
        <w:t xml:space="preserve"> </w:t>
      </w:r>
      <w:r w:rsidRPr="00973E0E">
        <w:rPr>
          <w:rFonts w:ascii="黑体" w:eastAsia="黑体" w:hAnsi="黑体" w:cs="黑体"/>
          <w:sz w:val="21"/>
          <w:szCs w:val="21"/>
          <w:lang w:val="en-US"/>
        </w:rPr>
        <w:t>食品添加剂质量</w:t>
      </w:r>
    </w:p>
    <w:p w14:paraId="5C04753B" w14:textId="77777777" w:rsidR="00EA7CAD" w:rsidRPr="0030336D" w:rsidRDefault="00000000">
      <w:pPr>
        <w:ind w:firstLineChars="200" w:firstLine="420"/>
        <w:jc w:val="left"/>
        <w:rPr>
          <w:color w:val="000000"/>
          <w:kern w:val="2"/>
          <w:sz w:val="21"/>
          <w:szCs w:val="21"/>
        </w:rPr>
      </w:pPr>
      <w:r w:rsidRPr="0030336D">
        <w:rPr>
          <w:color w:val="000000"/>
          <w:kern w:val="2"/>
          <w:sz w:val="21"/>
        </w:rPr>
        <w:t>应符合相应的安全标准和有关规定。</w:t>
      </w:r>
    </w:p>
    <w:p w14:paraId="32124C59" w14:textId="403D7285" w:rsidR="00EA7CAD" w:rsidRPr="00973E0E" w:rsidRDefault="00C1340B" w:rsidP="00973E0E">
      <w:pPr>
        <w:pStyle w:val="af3"/>
        <w:widowControl/>
        <w:spacing w:beforeLines="100" w:before="240" w:afterLines="100" w:after="240"/>
        <w:jc w:val="both"/>
        <w:outlineLvl w:val="1"/>
        <w:rPr>
          <w:rFonts w:ascii="黑体" w:hAnsi="黑体" w:cs="黑体"/>
          <w:lang w:val="en-US"/>
        </w:rPr>
      </w:pPr>
      <w:r w:rsidRPr="00973E0E">
        <w:rPr>
          <w:rFonts w:ascii="黑体" w:eastAsia="黑体" w:hAnsi="黑体" w:cs="黑体" w:hint="eastAsia"/>
          <w:sz w:val="21"/>
          <w:szCs w:val="21"/>
          <w:lang w:val="en-US"/>
        </w:rPr>
        <w:lastRenderedPageBreak/>
        <w:t>6</w:t>
      </w:r>
      <w:r w:rsidRPr="00973E0E">
        <w:rPr>
          <w:rFonts w:ascii="黑体" w:eastAsia="黑体" w:hAnsi="黑体" w:cs="黑体"/>
          <w:sz w:val="21"/>
          <w:szCs w:val="21"/>
          <w:lang w:val="en-US"/>
        </w:rPr>
        <w:t>.2</w:t>
      </w:r>
      <w:r w:rsidRPr="00973E0E">
        <w:rPr>
          <w:rFonts w:ascii="黑体" w:eastAsia="黑体" w:hAnsi="黑体" w:cs="黑体" w:hint="eastAsia"/>
          <w:sz w:val="21"/>
          <w:szCs w:val="21"/>
          <w:lang w:val="en-US"/>
        </w:rPr>
        <w:t xml:space="preserve"> </w:t>
      </w:r>
      <w:r w:rsidRPr="00973E0E">
        <w:rPr>
          <w:rFonts w:ascii="黑体" w:hAnsi="黑体" w:cs="黑体"/>
          <w:lang w:val="en-US"/>
        </w:rPr>
        <w:t>食品添加剂的品种和使用量</w:t>
      </w:r>
    </w:p>
    <w:p w14:paraId="0307CC1A" w14:textId="77777777" w:rsidR="00EA7CAD" w:rsidRPr="0030336D" w:rsidRDefault="00000000">
      <w:pPr>
        <w:pStyle w:val="af3"/>
        <w:widowControl/>
        <w:ind w:firstLineChars="200" w:firstLine="420"/>
        <w:jc w:val="both"/>
        <w:outlineLvl w:val="1"/>
        <w:rPr>
          <w:rFonts w:ascii="Times New Roman" w:hAnsi="Times New Roman" w:cs="Times New Roman"/>
          <w:color w:val="000000"/>
          <w:kern w:val="2"/>
          <w:sz w:val="21"/>
          <w:szCs w:val="24"/>
          <w:lang w:val="en-US" w:bidi="ar-SA"/>
        </w:rPr>
      </w:pPr>
      <w:r w:rsidRPr="0030336D">
        <w:rPr>
          <w:rFonts w:ascii="Times New Roman" w:hAnsi="Times New Roman" w:cs="Times New Roman"/>
          <w:color w:val="000000"/>
          <w:kern w:val="2"/>
          <w:sz w:val="21"/>
          <w:szCs w:val="24"/>
          <w:lang w:val="en-US" w:bidi="ar-SA"/>
        </w:rPr>
        <w:t>应符合</w:t>
      </w:r>
      <w:r w:rsidRPr="0030336D">
        <w:rPr>
          <w:rFonts w:ascii="Times New Roman" w:hAnsi="Times New Roman" w:cs="Times New Roman"/>
          <w:color w:val="000000"/>
          <w:kern w:val="2"/>
          <w:sz w:val="21"/>
          <w:szCs w:val="24"/>
          <w:lang w:val="en-US" w:bidi="ar-SA"/>
        </w:rPr>
        <w:t>GB 2760</w:t>
      </w:r>
      <w:r w:rsidRPr="0030336D">
        <w:rPr>
          <w:rFonts w:ascii="Times New Roman" w:hAnsi="Times New Roman" w:cs="Times New Roman"/>
          <w:color w:val="000000"/>
          <w:kern w:val="2"/>
          <w:sz w:val="21"/>
          <w:szCs w:val="24"/>
          <w:lang w:val="en-US" w:bidi="ar-SA"/>
        </w:rPr>
        <w:t>的规定。</w:t>
      </w:r>
    </w:p>
    <w:p w14:paraId="5D2DA5C9" w14:textId="30786A2B" w:rsidR="00EA7CAD" w:rsidRPr="005644A6" w:rsidRDefault="00C1340B" w:rsidP="005644A6">
      <w:pPr>
        <w:pStyle w:val="af3"/>
        <w:widowControl/>
        <w:spacing w:beforeLines="100" w:before="240" w:afterLines="100" w:after="240"/>
        <w:jc w:val="both"/>
        <w:outlineLvl w:val="0"/>
        <w:rPr>
          <w:rFonts w:ascii="黑体" w:eastAsia="黑体" w:hAnsi="黑体" w:cs="黑体"/>
          <w:sz w:val="21"/>
          <w:szCs w:val="21"/>
          <w:lang w:val="en-US"/>
        </w:rPr>
      </w:pPr>
      <w:r>
        <w:rPr>
          <w:rFonts w:ascii="黑体" w:eastAsia="黑体" w:hAnsi="黑体" w:cs="黑体" w:hint="eastAsia"/>
          <w:sz w:val="21"/>
          <w:szCs w:val="21"/>
          <w:lang w:val="en-US"/>
        </w:rPr>
        <w:t>7</w:t>
      </w:r>
      <w:r w:rsidRPr="0030336D">
        <w:rPr>
          <w:rFonts w:ascii="黑体" w:eastAsia="黑体" w:hAnsi="黑体" w:cs="黑体"/>
          <w:sz w:val="21"/>
          <w:szCs w:val="21"/>
          <w:lang w:val="en-US"/>
        </w:rPr>
        <w:t xml:space="preserve"> </w:t>
      </w:r>
      <w:r w:rsidRPr="005644A6">
        <w:rPr>
          <w:rFonts w:ascii="黑体" w:eastAsia="黑体" w:hAnsi="黑体" w:cs="黑体"/>
          <w:sz w:val="21"/>
          <w:szCs w:val="21"/>
          <w:lang w:val="en-US"/>
        </w:rPr>
        <w:t>检验规则</w:t>
      </w:r>
    </w:p>
    <w:p w14:paraId="3B3DED88" w14:textId="57274F86" w:rsidR="00EA7CAD" w:rsidRPr="00973E0E" w:rsidRDefault="00C1340B">
      <w:pPr>
        <w:pStyle w:val="af3"/>
        <w:widowControl/>
        <w:spacing w:beforeLines="100" w:before="240" w:afterLines="100" w:after="240"/>
        <w:jc w:val="both"/>
        <w:outlineLvl w:val="1"/>
        <w:rPr>
          <w:rFonts w:ascii="黑体" w:eastAsia="黑体" w:hAnsi="黑体" w:cs="黑体"/>
          <w:sz w:val="21"/>
          <w:szCs w:val="21"/>
          <w:lang w:val="en-US"/>
        </w:rPr>
      </w:pPr>
      <w:r>
        <w:rPr>
          <w:rFonts w:ascii="黑体" w:eastAsia="黑体" w:hAnsi="黑体" w:cs="黑体" w:hint="eastAsia"/>
          <w:sz w:val="21"/>
          <w:szCs w:val="21"/>
          <w:lang w:val="en-US"/>
        </w:rPr>
        <w:t>7</w:t>
      </w:r>
      <w:r w:rsidRPr="0030336D">
        <w:rPr>
          <w:rFonts w:ascii="黑体" w:eastAsia="黑体" w:hAnsi="黑体" w:cs="黑体"/>
          <w:sz w:val="21"/>
          <w:szCs w:val="21"/>
          <w:lang w:val="en-US"/>
        </w:rPr>
        <w:t xml:space="preserve">.1 </w:t>
      </w:r>
      <w:r w:rsidRPr="00973E0E">
        <w:rPr>
          <w:rFonts w:ascii="黑体" w:eastAsia="黑体" w:hAnsi="黑体" w:cs="黑体"/>
          <w:sz w:val="21"/>
          <w:szCs w:val="21"/>
          <w:lang w:val="en-US"/>
        </w:rPr>
        <w:t>批次的确定和抽样</w:t>
      </w:r>
    </w:p>
    <w:p w14:paraId="51CE5F42" w14:textId="3F0B2C6F" w:rsidR="00EA7CAD" w:rsidRPr="0030336D" w:rsidRDefault="00C1340B" w:rsidP="00430110">
      <w:pPr>
        <w:jc w:val="left"/>
        <w:outlineLvl w:val="2"/>
        <w:rPr>
          <w:rFonts w:eastAsia="黑体"/>
          <w:color w:val="000000"/>
          <w:kern w:val="2"/>
          <w:sz w:val="21"/>
          <w:szCs w:val="21"/>
        </w:rPr>
      </w:pPr>
      <w:r>
        <w:rPr>
          <w:rFonts w:ascii="黑体" w:eastAsia="黑体" w:hAnsi="黑体" w:cs="黑体" w:hint="eastAsia"/>
          <w:sz w:val="21"/>
          <w:szCs w:val="21"/>
          <w:lang w:bidi="zh-CN"/>
        </w:rPr>
        <w:t>7</w:t>
      </w:r>
      <w:r w:rsidRPr="0030336D">
        <w:rPr>
          <w:rFonts w:ascii="黑体" w:eastAsia="黑体" w:hAnsi="黑体" w:cs="黑体"/>
          <w:sz w:val="21"/>
          <w:szCs w:val="21"/>
          <w:lang w:bidi="zh-CN"/>
        </w:rPr>
        <w:t xml:space="preserve">.1.1 </w:t>
      </w:r>
      <w:r w:rsidRPr="0030336D">
        <w:rPr>
          <w:rFonts w:eastAsia="黑体"/>
          <w:color w:val="000000"/>
          <w:kern w:val="2"/>
          <w:sz w:val="21"/>
          <w:szCs w:val="21"/>
        </w:rPr>
        <w:t>批次的确定</w:t>
      </w:r>
    </w:p>
    <w:p w14:paraId="7529538B" w14:textId="77777777" w:rsidR="00EA7CAD" w:rsidRPr="0030336D" w:rsidRDefault="00000000">
      <w:pPr>
        <w:ind w:firstLineChars="200" w:firstLine="420"/>
        <w:jc w:val="left"/>
        <w:rPr>
          <w:color w:val="000000"/>
          <w:kern w:val="2"/>
          <w:sz w:val="21"/>
        </w:rPr>
      </w:pPr>
      <w:r w:rsidRPr="0030336D">
        <w:rPr>
          <w:color w:val="000000"/>
          <w:kern w:val="2"/>
          <w:sz w:val="21"/>
        </w:rPr>
        <w:t>同一批投料、同一个班次生产、同一条生产线、同一种规格的产品为一个批次。</w:t>
      </w:r>
    </w:p>
    <w:p w14:paraId="4D770344" w14:textId="69D16526" w:rsidR="00EA7CAD" w:rsidRPr="00430110" w:rsidRDefault="00C1340B" w:rsidP="00430110">
      <w:pPr>
        <w:jc w:val="left"/>
        <w:outlineLvl w:val="2"/>
        <w:rPr>
          <w:rFonts w:ascii="黑体" w:eastAsia="黑体" w:hAnsi="黑体" w:cs="黑体"/>
          <w:sz w:val="21"/>
          <w:szCs w:val="21"/>
          <w:lang w:bidi="zh-CN"/>
        </w:rPr>
      </w:pPr>
      <w:r>
        <w:rPr>
          <w:rFonts w:ascii="黑体" w:eastAsia="黑体" w:hAnsi="黑体" w:cs="黑体" w:hint="eastAsia"/>
          <w:sz w:val="21"/>
          <w:szCs w:val="21"/>
          <w:lang w:bidi="zh-CN"/>
        </w:rPr>
        <w:t>7</w:t>
      </w:r>
      <w:r w:rsidRPr="0030336D">
        <w:rPr>
          <w:rFonts w:ascii="黑体" w:eastAsia="黑体" w:hAnsi="黑体" w:cs="黑体"/>
          <w:sz w:val="21"/>
          <w:szCs w:val="21"/>
          <w:lang w:bidi="zh-CN"/>
        </w:rPr>
        <w:t>.1.2</w:t>
      </w:r>
      <w:r w:rsidRPr="00430110">
        <w:rPr>
          <w:rFonts w:ascii="黑体" w:eastAsia="黑体" w:hAnsi="黑体" w:cs="黑体"/>
          <w:sz w:val="21"/>
          <w:szCs w:val="21"/>
          <w:lang w:bidi="zh-CN"/>
        </w:rPr>
        <w:t xml:space="preserve"> 抽样</w:t>
      </w:r>
    </w:p>
    <w:p w14:paraId="69C526A3" w14:textId="77777777" w:rsidR="00EA7CAD" w:rsidRPr="0030336D" w:rsidRDefault="00000000">
      <w:pPr>
        <w:ind w:firstLineChars="200" w:firstLine="420"/>
        <w:jc w:val="left"/>
        <w:rPr>
          <w:color w:val="000000"/>
          <w:kern w:val="2"/>
          <w:sz w:val="21"/>
        </w:rPr>
      </w:pPr>
      <w:r w:rsidRPr="0030336D">
        <w:rPr>
          <w:color w:val="000000"/>
          <w:kern w:val="2"/>
          <w:sz w:val="21"/>
        </w:rPr>
        <w:t>从同一批次产品中随机抽取，抽样基数不少于</w:t>
      </w:r>
      <w:r w:rsidRPr="0030336D">
        <w:rPr>
          <w:color w:val="000000"/>
          <w:kern w:val="2"/>
          <w:sz w:val="21"/>
        </w:rPr>
        <w:t>20 kg</w:t>
      </w:r>
      <w:r w:rsidRPr="0030336D">
        <w:rPr>
          <w:color w:val="000000"/>
          <w:kern w:val="2"/>
          <w:sz w:val="21"/>
        </w:rPr>
        <w:t>，每批次抽样样品数量为</w:t>
      </w:r>
      <w:r w:rsidRPr="0030336D">
        <w:rPr>
          <w:color w:val="000000"/>
          <w:kern w:val="2"/>
          <w:sz w:val="21"/>
        </w:rPr>
        <w:t>4kg</w:t>
      </w:r>
      <w:r w:rsidRPr="0030336D">
        <w:rPr>
          <w:color w:val="000000"/>
          <w:kern w:val="2"/>
          <w:sz w:val="21"/>
        </w:rPr>
        <w:t>（不少于</w:t>
      </w:r>
      <w:r w:rsidRPr="0030336D">
        <w:rPr>
          <w:color w:val="000000"/>
          <w:kern w:val="2"/>
          <w:sz w:val="21"/>
        </w:rPr>
        <w:t>4</w:t>
      </w:r>
      <w:r w:rsidRPr="0030336D">
        <w:rPr>
          <w:color w:val="000000"/>
          <w:kern w:val="2"/>
          <w:sz w:val="21"/>
        </w:rPr>
        <w:t>个包装），样品分为</w:t>
      </w:r>
      <w:r w:rsidRPr="0030336D">
        <w:rPr>
          <w:color w:val="000000"/>
          <w:kern w:val="2"/>
          <w:sz w:val="21"/>
        </w:rPr>
        <w:t>2</w:t>
      </w:r>
      <w:r w:rsidRPr="0030336D">
        <w:rPr>
          <w:color w:val="000000"/>
          <w:kern w:val="2"/>
          <w:sz w:val="21"/>
        </w:rPr>
        <w:t>份，</w:t>
      </w:r>
      <w:r w:rsidRPr="0030336D">
        <w:rPr>
          <w:color w:val="000000"/>
          <w:kern w:val="2"/>
          <w:sz w:val="21"/>
        </w:rPr>
        <w:t>1</w:t>
      </w:r>
      <w:r w:rsidRPr="0030336D">
        <w:rPr>
          <w:color w:val="000000"/>
          <w:kern w:val="2"/>
          <w:sz w:val="21"/>
        </w:rPr>
        <w:t>份检验，</w:t>
      </w:r>
      <w:r w:rsidRPr="0030336D">
        <w:rPr>
          <w:color w:val="000000"/>
          <w:kern w:val="2"/>
          <w:sz w:val="21"/>
        </w:rPr>
        <w:t>1</w:t>
      </w:r>
      <w:r w:rsidRPr="0030336D">
        <w:rPr>
          <w:color w:val="000000"/>
          <w:kern w:val="2"/>
          <w:sz w:val="21"/>
        </w:rPr>
        <w:t>份备查。</w:t>
      </w:r>
    </w:p>
    <w:p w14:paraId="4B681A60" w14:textId="3E909D29" w:rsidR="00EA7CAD" w:rsidRPr="00973E0E" w:rsidRDefault="00C1340B" w:rsidP="00973E0E">
      <w:pPr>
        <w:pStyle w:val="af3"/>
        <w:widowControl/>
        <w:spacing w:beforeLines="100" w:before="240" w:afterLines="100" w:after="240"/>
        <w:jc w:val="both"/>
        <w:outlineLvl w:val="1"/>
        <w:rPr>
          <w:rFonts w:ascii="黑体" w:eastAsia="黑体" w:hAnsi="黑体" w:cs="黑体" w:hint="eastAsia"/>
          <w:sz w:val="21"/>
          <w:szCs w:val="21"/>
          <w:lang w:val="en-US"/>
        </w:rPr>
      </w:pPr>
      <w:r w:rsidRPr="00973E0E">
        <w:rPr>
          <w:rFonts w:ascii="黑体" w:eastAsia="黑体" w:hAnsi="黑体" w:cs="黑体" w:hint="eastAsia"/>
          <w:sz w:val="21"/>
          <w:szCs w:val="21"/>
          <w:lang w:val="en-US"/>
        </w:rPr>
        <w:t>7</w:t>
      </w:r>
      <w:r w:rsidRPr="00973E0E">
        <w:rPr>
          <w:rFonts w:ascii="黑体" w:eastAsia="黑体" w:hAnsi="黑体" w:cs="黑体"/>
          <w:sz w:val="21"/>
          <w:szCs w:val="21"/>
          <w:lang w:val="en-US"/>
        </w:rPr>
        <w:t>.2 检验分类</w:t>
      </w:r>
    </w:p>
    <w:p w14:paraId="73C8A293" w14:textId="77777777" w:rsidR="00EA7CAD" w:rsidRPr="0030336D" w:rsidRDefault="00000000" w:rsidP="00725394">
      <w:pPr>
        <w:ind w:firstLineChars="200" w:firstLine="420"/>
        <w:rPr>
          <w:color w:val="000000"/>
          <w:kern w:val="2"/>
          <w:sz w:val="21"/>
        </w:rPr>
      </w:pPr>
      <w:r w:rsidRPr="0030336D">
        <w:rPr>
          <w:color w:val="000000"/>
          <w:kern w:val="2"/>
          <w:sz w:val="21"/>
        </w:rPr>
        <w:t>产品检验分出厂检验和型式检验。</w:t>
      </w:r>
    </w:p>
    <w:p w14:paraId="7311C91A" w14:textId="45F5EE79" w:rsidR="00EA7CAD" w:rsidRPr="00430110" w:rsidRDefault="00C1340B" w:rsidP="00430110">
      <w:pPr>
        <w:jc w:val="left"/>
        <w:outlineLvl w:val="2"/>
        <w:rPr>
          <w:rFonts w:ascii="黑体" w:eastAsia="黑体" w:hAnsi="黑体" w:cs="黑体"/>
          <w:sz w:val="21"/>
          <w:szCs w:val="21"/>
          <w:lang w:bidi="zh-CN"/>
        </w:rPr>
      </w:pPr>
      <w:r>
        <w:rPr>
          <w:rFonts w:ascii="黑体" w:eastAsia="黑体" w:hAnsi="黑体" w:cs="黑体" w:hint="eastAsia"/>
          <w:sz w:val="21"/>
          <w:szCs w:val="21"/>
          <w:lang w:bidi="zh-CN"/>
        </w:rPr>
        <w:t>7</w:t>
      </w:r>
      <w:r w:rsidRPr="0030336D">
        <w:rPr>
          <w:rFonts w:ascii="黑体" w:eastAsia="黑体" w:hAnsi="黑体" w:cs="黑体"/>
          <w:sz w:val="21"/>
          <w:szCs w:val="21"/>
          <w:lang w:bidi="zh-CN"/>
        </w:rPr>
        <w:t xml:space="preserve">.2.1 </w:t>
      </w:r>
      <w:r w:rsidRPr="00430110">
        <w:rPr>
          <w:rFonts w:ascii="黑体" w:eastAsia="黑体" w:hAnsi="黑体" w:cs="黑体"/>
          <w:sz w:val="21"/>
          <w:szCs w:val="21"/>
          <w:lang w:bidi="zh-CN"/>
        </w:rPr>
        <w:t>出厂检验</w:t>
      </w:r>
    </w:p>
    <w:p w14:paraId="0C5CD346" w14:textId="77777777" w:rsidR="00EA7CAD" w:rsidRPr="0030336D" w:rsidRDefault="00000000">
      <w:pPr>
        <w:ind w:firstLineChars="200" w:firstLine="420"/>
        <w:jc w:val="left"/>
        <w:rPr>
          <w:color w:val="000000"/>
          <w:kern w:val="2"/>
          <w:sz w:val="21"/>
        </w:rPr>
      </w:pPr>
      <w:r w:rsidRPr="0030336D">
        <w:rPr>
          <w:color w:val="000000"/>
          <w:kern w:val="2"/>
          <w:sz w:val="21"/>
        </w:rPr>
        <w:t>产品出厂需经企业检验部门逐批检验合格，附产品合格证方能出厂。出厂检验项目包括：感官要求、水分、过氧化值、净含量、标签。</w:t>
      </w:r>
    </w:p>
    <w:p w14:paraId="6021DC66" w14:textId="204B6779" w:rsidR="00EA7CAD" w:rsidRPr="0030336D" w:rsidRDefault="00C1340B" w:rsidP="00430110">
      <w:pPr>
        <w:jc w:val="left"/>
        <w:outlineLvl w:val="2"/>
        <w:rPr>
          <w:rFonts w:ascii="黑体" w:eastAsia="黑体" w:hAnsi="黑体" w:cs="黑体" w:hint="eastAsia"/>
          <w:sz w:val="21"/>
          <w:szCs w:val="21"/>
          <w:lang w:bidi="zh-CN"/>
        </w:rPr>
      </w:pPr>
      <w:r>
        <w:rPr>
          <w:rFonts w:ascii="黑体" w:eastAsia="黑体" w:hAnsi="黑体" w:cs="黑体" w:hint="eastAsia"/>
          <w:sz w:val="21"/>
          <w:szCs w:val="21"/>
          <w:lang w:bidi="zh-CN"/>
        </w:rPr>
        <w:t>7</w:t>
      </w:r>
      <w:r w:rsidRPr="0030336D">
        <w:rPr>
          <w:rFonts w:ascii="黑体" w:eastAsia="黑体" w:hAnsi="黑体" w:cs="黑体"/>
          <w:sz w:val="21"/>
          <w:szCs w:val="21"/>
          <w:lang w:bidi="zh-CN"/>
        </w:rPr>
        <w:t>.2.2 型式检验</w:t>
      </w:r>
    </w:p>
    <w:p w14:paraId="0E112932" w14:textId="77777777" w:rsidR="00EA7CAD" w:rsidRPr="0030336D" w:rsidRDefault="00000000">
      <w:pPr>
        <w:ind w:firstLineChars="200" w:firstLine="420"/>
        <w:jc w:val="left"/>
        <w:rPr>
          <w:color w:val="000000"/>
          <w:kern w:val="2"/>
          <w:sz w:val="21"/>
          <w:szCs w:val="21"/>
        </w:rPr>
      </w:pPr>
      <w:r w:rsidRPr="0030336D">
        <w:rPr>
          <w:color w:val="000000"/>
          <w:kern w:val="2"/>
          <w:sz w:val="21"/>
          <w:szCs w:val="21"/>
        </w:rPr>
        <w:t>型式检验每年最少应进行一次，型式检验项目为本标准要求的全部项目。有以下情况时，应进行型式检验：</w:t>
      </w:r>
    </w:p>
    <w:p w14:paraId="43662B78" w14:textId="77777777" w:rsidR="00EA7CAD" w:rsidRPr="0030336D" w:rsidRDefault="00000000">
      <w:pPr>
        <w:ind w:firstLineChars="200" w:firstLine="420"/>
        <w:jc w:val="left"/>
        <w:rPr>
          <w:color w:val="000000"/>
          <w:kern w:val="2"/>
          <w:sz w:val="21"/>
          <w:szCs w:val="21"/>
        </w:rPr>
      </w:pPr>
      <w:r w:rsidRPr="0030336D">
        <w:rPr>
          <w:color w:val="000000"/>
          <w:kern w:val="2"/>
          <w:sz w:val="21"/>
          <w:szCs w:val="21"/>
        </w:rPr>
        <w:t xml:space="preserve">a) </w:t>
      </w:r>
      <w:r w:rsidRPr="0030336D">
        <w:rPr>
          <w:color w:val="000000"/>
          <w:kern w:val="2"/>
          <w:sz w:val="21"/>
          <w:szCs w:val="21"/>
        </w:rPr>
        <w:t>产品正式投入生产时；</w:t>
      </w:r>
    </w:p>
    <w:p w14:paraId="419E7F4C" w14:textId="77777777" w:rsidR="00EA7CAD" w:rsidRPr="0030336D" w:rsidRDefault="00000000">
      <w:pPr>
        <w:ind w:firstLineChars="200" w:firstLine="420"/>
        <w:jc w:val="left"/>
        <w:rPr>
          <w:color w:val="000000"/>
          <w:kern w:val="2"/>
          <w:sz w:val="21"/>
          <w:szCs w:val="21"/>
        </w:rPr>
      </w:pPr>
      <w:r w:rsidRPr="0030336D">
        <w:rPr>
          <w:color w:val="000000"/>
          <w:kern w:val="2"/>
          <w:sz w:val="21"/>
          <w:szCs w:val="21"/>
        </w:rPr>
        <w:t xml:space="preserve">b) </w:t>
      </w:r>
      <w:r w:rsidRPr="0030336D">
        <w:rPr>
          <w:color w:val="000000"/>
          <w:kern w:val="2"/>
          <w:sz w:val="21"/>
          <w:szCs w:val="21"/>
        </w:rPr>
        <w:t>原辅料质量出现大的波动时或原料产地环境发生重大变化时；</w:t>
      </w:r>
    </w:p>
    <w:p w14:paraId="7886653E" w14:textId="77777777" w:rsidR="00EA7CAD" w:rsidRPr="0030336D" w:rsidRDefault="00000000">
      <w:pPr>
        <w:ind w:firstLineChars="200" w:firstLine="420"/>
        <w:jc w:val="left"/>
        <w:rPr>
          <w:color w:val="000000"/>
          <w:kern w:val="2"/>
          <w:sz w:val="21"/>
          <w:szCs w:val="21"/>
        </w:rPr>
      </w:pPr>
      <w:r w:rsidRPr="0030336D">
        <w:rPr>
          <w:color w:val="000000"/>
          <w:kern w:val="2"/>
          <w:sz w:val="21"/>
          <w:szCs w:val="21"/>
        </w:rPr>
        <w:t xml:space="preserve">c) </w:t>
      </w:r>
      <w:r w:rsidRPr="0030336D">
        <w:rPr>
          <w:color w:val="000000"/>
          <w:kern w:val="2"/>
          <w:sz w:val="21"/>
          <w:szCs w:val="21"/>
        </w:rPr>
        <w:t>更换设备、停产半年以上重新恢复生产时；</w:t>
      </w:r>
    </w:p>
    <w:p w14:paraId="56E6E52C" w14:textId="77777777" w:rsidR="00EA7CAD" w:rsidRPr="0030336D" w:rsidRDefault="00000000">
      <w:pPr>
        <w:ind w:firstLineChars="200" w:firstLine="420"/>
        <w:jc w:val="left"/>
        <w:rPr>
          <w:color w:val="000000"/>
          <w:kern w:val="2"/>
          <w:sz w:val="21"/>
          <w:szCs w:val="21"/>
        </w:rPr>
      </w:pPr>
      <w:r w:rsidRPr="0030336D">
        <w:rPr>
          <w:color w:val="000000"/>
          <w:kern w:val="2"/>
          <w:sz w:val="21"/>
          <w:szCs w:val="21"/>
        </w:rPr>
        <w:t xml:space="preserve">d) </w:t>
      </w:r>
      <w:r w:rsidRPr="0030336D">
        <w:rPr>
          <w:color w:val="000000"/>
          <w:kern w:val="2"/>
          <w:sz w:val="21"/>
          <w:szCs w:val="21"/>
        </w:rPr>
        <w:t>国家质量监督机构提出要求时或有关行政主管部门提出型式检验要求时；</w:t>
      </w:r>
    </w:p>
    <w:p w14:paraId="72F2A751" w14:textId="77777777" w:rsidR="00EA7CAD" w:rsidRPr="0030336D" w:rsidRDefault="00000000">
      <w:pPr>
        <w:ind w:firstLineChars="200" w:firstLine="420"/>
        <w:jc w:val="left"/>
        <w:rPr>
          <w:color w:val="000000"/>
          <w:kern w:val="2"/>
          <w:sz w:val="21"/>
          <w:szCs w:val="21"/>
        </w:rPr>
      </w:pPr>
      <w:r w:rsidRPr="0030336D">
        <w:rPr>
          <w:color w:val="000000"/>
          <w:kern w:val="2"/>
          <w:sz w:val="21"/>
          <w:szCs w:val="21"/>
        </w:rPr>
        <w:t xml:space="preserve">e) </w:t>
      </w:r>
      <w:r w:rsidRPr="0030336D">
        <w:rPr>
          <w:color w:val="000000"/>
          <w:kern w:val="2"/>
          <w:sz w:val="21"/>
          <w:szCs w:val="21"/>
        </w:rPr>
        <w:t>出厂检验结果与上次型式检验有较大差异时。</w:t>
      </w:r>
    </w:p>
    <w:p w14:paraId="6209C290" w14:textId="69A3632E" w:rsidR="00EA7CAD" w:rsidRPr="00973E0E" w:rsidRDefault="00C1340B" w:rsidP="00973E0E">
      <w:pPr>
        <w:pStyle w:val="af3"/>
        <w:widowControl/>
        <w:spacing w:beforeLines="100" w:before="240" w:afterLines="100" w:after="240"/>
        <w:jc w:val="both"/>
        <w:outlineLvl w:val="1"/>
        <w:rPr>
          <w:rFonts w:ascii="黑体" w:eastAsia="黑体" w:hAnsi="黑体" w:cs="黑体"/>
          <w:sz w:val="21"/>
          <w:szCs w:val="21"/>
          <w:lang w:val="en-US"/>
        </w:rPr>
      </w:pPr>
      <w:r w:rsidRPr="00973E0E">
        <w:rPr>
          <w:rFonts w:ascii="黑体" w:eastAsia="黑体" w:hAnsi="黑体" w:cs="黑体" w:hint="eastAsia"/>
          <w:sz w:val="21"/>
          <w:szCs w:val="21"/>
          <w:lang w:val="en-US"/>
        </w:rPr>
        <w:t>7</w:t>
      </w:r>
      <w:r w:rsidRPr="00973E0E">
        <w:rPr>
          <w:rFonts w:ascii="黑体" w:eastAsia="黑体" w:hAnsi="黑体" w:cs="黑体"/>
          <w:sz w:val="21"/>
          <w:szCs w:val="21"/>
          <w:lang w:val="en-US"/>
        </w:rPr>
        <w:t>.3 判定规则</w:t>
      </w:r>
    </w:p>
    <w:p w14:paraId="01F0CDA2" w14:textId="5FACE76E" w:rsidR="00EA7CAD" w:rsidRPr="0030336D" w:rsidRDefault="00000000" w:rsidP="005302F7">
      <w:pPr>
        <w:ind w:firstLineChars="200" w:firstLine="420"/>
        <w:jc w:val="left"/>
        <w:rPr>
          <w:color w:val="000000"/>
          <w:kern w:val="2"/>
          <w:sz w:val="21"/>
        </w:rPr>
      </w:pPr>
      <w:r w:rsidRPr="0030336D">
        <w:rPr>
          <w:color w:val="000000"/>
          <w:kern w:val="2"/>
          <w:sz w:val="21"/>
        </w:rPr>
        <w:t>检验结果全部符合本标准规定要求的，判该批产品合格。指标有一项（或一项以上）不合格的，应在原批产品中加倍抽取样本或对备样复检不合格项，复检仍不合格的则判定该批产品为不合格。</w:t>
      </w:r>
    </w:p>
    <w:p w14:paraId="0E0D6FE2" w14:textId="53C3F020" w:rsidR="00EA7CAD" w:rsidRPr="005644A6" w:rsidRDefault="00C1340B" w:rsidP="005644A6">
      <w:pPr>
        <w:pStyle w:val="af3"/>
        <w:widowControl/>
        <w:spacing w:beforeLines="100" w:before="240" w:afterLines="100" w:after="240"/>
        <w:jc w:val="both"/>
        <w:outlineLvl w:val="0"/>
        <w:rPr>
          <w:rFonts w:ascii="黑体" w:eastAsia="黑体" w:hAnsi="黑体" w:cs="黑体"/>
          <w:sz w:val="21"/>
          <w:szCs w:val="21"/>
          <w:lang w:val="en-US"/>
        </w:rPr>
      </w:pPr>
      <w:r>
        <w:rPr>
          <w:rFonts w:ascii="黑体" w:eastAsia="黑体" w:hAnsi="黑体" w:cs="黑体" w:hint="eastAsia"/>
          <w:sz w:val="21"/>
          <w:szCs w:val="21"/>
          <w:lang w:val="en-US"/>
        </w:rPr>
        <w:t>8</w:t>
      </w:r>
      <w:r w:rsidRPr="0030336D">
        <w:rPr>
          <w:rFonts w:ascii="黑体" w:eastAsia="黑体" w:hAnsi="黑体" w:cs="黑体"/>
          <w:sz w:val="21"/>
          <w:szCs w:val="21"/>
          <w:lang w:val="en-US"/>
        </w:rPr>
        <w:t xml:space="preserve"> </w:t>
      </w:r>
      <w:r w:rsidRPr="005644A6">
        <w:rPr>
          <w:rFonts w:ascii="黑体" w:eastAsia="黑体" w:hAnsi="黑体" w:cs="黑体"/>
          <w:sz w:val="21"/>
          <w:szCs w:val="21"/>
          <w:lang w:val="en-US"/>
        </w:rPr>
        <w:t>标签标志、包装、</w:t>
      </w:r>
      <w:bookmarkStart w:id="4" w:name="OLE_LINK8"/>
      <w:bookmarkStart w:id="5" w:name="OLE_LINK7"/>
      <w:r w:rsidRPr="005644A6">
        <w:rPr>
          <w:rFonts w:ascii="黑体" w:eastAsia="黑体" w:hAnsi="黑体" w:cs="黑体"/>
          <w:sz w:val="21"/>
          <w:szCs w:val="21"/>
          <w:lang w:val="en-US"/>
        </w:rPr>
        <w:t>运输、贮存、产品召回管理</w:t>
      </w:r>
    </w:p>
    <w:bookmarkEnd w:id="4"/>
    <w:bookmarkEnd w:id="5"/>
    <w:p w14:paraId="3489F524" w14:textId="1012199B" w:rsidR="00EA7CAD" w:rsidRPr="00973E0E" w:rsidRDefault="00C1340B" w:rsidP="00973E0E">
      <w:pPr>
        <w:pStyle w:val="af3"/>
        <w:widowControl/>
        <w:spacing w:beforeLines="100" w:before="240" w:afterLines="100" w:after="240"/>
        <w:jc w:val="both"/>
        <w:outlineLvl w:val="1"/>
        <w:rPr>
          <w:rFonts w:ascii="黑体" w:eastAsia="黑体" w:hAnsi="黑体" w:cs="黑体"/>
          <w:sz w:val="21"/>
          <w:szCs w:val="21"/>
          <w:lang w:val="en-US"/>
        </w:rPr>
      </w:pPr>
      <w:r w:rsidRPr="00973E0E">
        <w:rPr>
          <w:rFonts w:ascii="黑体" w:eastAsia="黑体" w:hAnsi="黑体" w:cs="黑体" w:hint="eastAsia"/>
          <w:sz w:val="21"/>
          <w:szCs w:val="21"/>
          <w:lang w:val="en-US"/>
        </w:rPr>
        <w:t>8</w:t>
      </w:r>
      <w:r w:rsidRPr="00973E0E">
        <w:rPr>
          <w:rFonts w:ascii="黑体" w:eastAsia="黑体" w:hAnsi="黑体" w:cs="黑体"/>
          <w:sz w:val="21"/>
          <w:szCs w:val="21"/>
          <w:lang w:val="en-US"/>
        </w:rPr>
        <w:t>.1 标签标志</w:t>
      </w:r>
    </w:p>
    <w:p w14:paraId="2B8E2DDC" w14:textId="77777777" w:rsidR="00EA7CAD" w:rsidRPr="0030336D" w:rsidRDefault="00000000">
      <w:pPr>
        <w:ind w:firstLineChars="200" w:firstLine="420"/>
        <w:rPr>
          <w:color w:val="000000"/>
          <w:kern w:val="2"/>
          <w:sz w:val="21"/>
          <w:szCs w:val="21"/>
        </w:rPr>
      </w:pPr>
      <w:r w:rsidRPr="0030336D">
        <w:rPr>
          <w:color w:val="000000"/>
          <w:kern w:val="2"/>
          <w:sz w:val="21"/>
          <w:szCs w:val="21"/>
        </w:rPr>
        <w:t>预包装产品标签应符合</w:t>
      </w:r>
      <w:r w:rsidRPr="0030336D">
        <w:rPr>
          <w:color w:val="000000"/>
          <w:kern w:val="2"/>
          <w:sz w:val="21"/>
          <w:szCs w:val="21"/>
        </w:rPr>
        <w:t>GB 7718</w:t>
      </w:r>
      <w:r w:rsidRPr="0030336D">
        <w:rPr>
          <w:color w:val="000000"/>
          <w:kern w:val="2"/>
          <w:sz w:val="21"/>
          <w:szCs w:val="21"/>
        </w:rPr>
        <w:t>和</w:t>
      </w:r>
      <w:r w:rsidRPr="0030336D">
        <w:rPr>
          <w:color w:val="000000"/>
          <w:kern w:val="2"/>
          <w:sz w:val="21"/>
          <w:szCs w:val="21"/>
        </w:rPr>
        <w:t>GB 28050</w:t>
      </w:r>
      <w:r w:rsidRPr="0030336D">
        <w:rPr>
          <w:color w:val="000000"/>
          <w:kern w:val="2"/>
          <w:sz w:val="21"/>
          <w:szCs w:val="21"/>
        </w:rPr>
        <w:t>的规定，产品包装应有明显标志，产品包装储运图示标志应符合</w:t>
      </w:r>
      <w:r w:rsidRPr="0030336D">
        <w:rPr>
          <w:color w:val="000000"/>
          <w:kern w:val="2"/>
          <w:sz w:val="21"/>
          <w:szCs w:val="21"/>
        </w:rPr>
        <w:t>GB/T 191</w:t>
      </w:r>
      <w:r w:rsidRPr="0030336D">
        <w:rPr>
          <w:color w:val="000000"/>
          <w:kern w:val="2"/>
          <w:sz w:val="21"/>
          <w:szCs w:val="21"/>
        </w:rPr>
        <w:t>的规定。</w:t>
      </w:r>
      <w:r w:rsidRPr="0030336D">
        <w:rPr>
          <w:rFonts w:hint="eastAsia"/>
          <w:color w:val="000000"/>
          <w:kern w:val="2"/>
          <w:sz w:val="21"/>
          <w:szCs w:val="21"/>
        </w:rPr>
        <w:t>出口产品可按外贸合同或出口经营单位的具体要求执行。</w:t>
      </w:r>
    </w:p>
    <w:p w14:paraId="08822B37" w14:textId="711E8783" w:rsidR="00EA7CAD" w:rsidRPr="00973E0E" w:rsidRDefault="00C1340B" w:rsidP="00973E0E">
      <w:pPr>
        <w:pStyle w:val="af3"/>
        <w:widowControl/>
        <w:spacing w:beforeLines="100" w:before="240" w:afterLines="100" w:after="240"/>
        <w:jc w:val="both"/>
        <w:outlineLvl w:val="1"/>
        <w:rPr>
          <w:rFonts w:ascii="黑体" w:eastAsia="黑体" w:hAnsi="黑体" w:cs="黑体"/>
          <w:sz w:val="21"/>
          <w:szCs w:val="21"/>
          <w:lang w:val="en-US"/>
        </w:rPr>
      </w:pPr>
      <w:r w:rsidRPr="00973E0E">
        <w:rPr>
          <w:rFonts w:ascii="黑体" w:eastAsia="黑体" w:hAnsi="黑体" w:cs="黑体" w:hint="eastAsia"/>
          <w:sz w:val="21"/>
          <w:szCs w:val="21"/>
          <w:lang w:val="en-US"/>
        </w:rPr>
        <w:t>8</w:t>
      </w:r>
      <w:r w:rsidRPr="00973E0E">
        <w:rPr>
          <w:rFonts w:ascii="黑体" w:eastAsia="黑体" w:hAnsi="黑体" w:cs="黑体"/>
          <w:sz w:val="21"/>
          <w:szCs w:val="21"/>
          <w:lang w:val="en-US"/>
        </w:rPr>
        <w:t>.2 包装</w:t>
      </w:r>
    </w:p>
    <w:p w14:paraId="04C08BBD" w14:textId="77777777" w:rsidR="00EA7CAD" w:rsidRPr="0030336D" w:rsidRDefault="00000000">
      <w:pPr>
        <w:ind w:firstLineChars="200" w:firstLine="420"/>
        <w:jc w:val="left"/>
        <w:rPr>
          <w:color w:val="000000"/>
          <w:kern w:val="2"/>
          <w:sz w:val="21"/>
        </w:rPr>
      </w:pPr>
      <w:r w:rsidRPr="0030336D">
        <w:rPr>
          <w:color w:val="000000"/>
          <w:kern w:val="2"/>
          <w:sz w:val="21"/>
        </w:rPr>
        <w:t>包装应采用密封、防潮包装；包装材料应干燥、清洁、无异味、无毒无害，且符合</w:t>
      </w:r>
      <w:r w:rsidRPr="0030336D">
        <w:rPr>
          <w:rFonts w:hint="eastAsia"/>
          <w:color w:val="000000"/>
          <w:kern w:val="2"/>
          <w:sz w:val="21"/>
        </w:rPr>
        <w:t>产品包装应符合</w:t>
      </w:r>
      <w:r w:rsidRPr="0030336D">
        <w:rPr>
          <w:rFonts w:hint="eastAsia"/>
          <w:color w:val="000000"/>
          <w:kern w:val="2"/>
          <w:sz w:val="21"/>
        </w:rPr>
        <w:t>GB 23350</w:t>
      </w:r>
      <w:r w:rsidRPr="0030336D">
        <w:rPr>
          <w:rFonts w:hint="eastAsia"/>
          <w:color w:val="000000"/>
          <w:kern w:val="2"/>
          <w:sz w:val="21"/>
        </w:rPr>
        <w:t>、</w:t>
      </w:r>
      <w:r w:rsidRPr="0030336D">
        <w:rPr>
          <w:rFonts w:hint="eastAsia"/>
          <w:color w:val="000000"/>
          <w:kern w:val="2"/>
          <w:sz w:val="21"/>
        </w:rPr>
        <w:t>GB/T 6543</w:t>
      </w:r>
      <w:r w:rsidRPr="0030336D">
        <w:rPr>
          <w:rFonts w:hint="eastAsia"/>
          <w:color w:val="000000"/>
          <w:kern w:val="2"/>
          <w:sz w:val="21"/>
        </w:rPr>
        <w:t>和有关安全标准或有关规定。</w:t>
      </w:r>
    </w:p>
    <w:p w14:paraId="69BD9252" w14:textId="603B88C0" w:rsidR="00EA7CAD" w:rsidRPr="00973E0E" w:rsidRDefault="00C1340B" w:rsidP="00973E0E">
      <w:pPr>
        <w:pStyle w:val="af3"/>
        <w:widowControl/>
        <w:spacing w:beforeLines="100" w:before="240" w:afterLines="100" w:after="240"/>
        <w:jc w:val="both"/>
        <w:outlineLvl w:val="1"/>
        <w:rPr>
          <w:rFonts w:ascii="黑体" w:eastAsia="黑体" w:hAnsi="黑体" w:cs="黑体"/>
          <w:sz w:val="21"/>
          <w:szCs w:val="21"/>
          <w:lang w:val="en-US"/>
        </w:rPr>
      </w:pPr>
      <w:r w:rsidRPr="00973E0E">
        <w:rPr>
          <w:rFonts w:ascii="黑体" w:eastAsia="黑体" w:hAnsi="黑体" w:cs="黑体" w:hint="eastAsia"/>
          <w:sz w:val="21"/>
          <w:szCs w:val="21"/>
          <w:lang w:val="en-US"/>
        </w:rPr>
        <w:t>8</w:t>
      </w:r>
      <w:r w:rsidRPr="00973E0E">
        <w:rPr>
          <w:rFonts w:ascii="黑体" w:eastAsia="黑体" w:hAnsi="黑体" w:cs="黑体"/>
          <w:sz w:val="21"/>
          <w:szCs w:val="21"/>
          <w:lang w:val="en-US"/>
        </w:rPr>
        <w:t>.3 运输、贮存和产品召回管理</w:t>
      </w:r>
    </w:p>
    <w:p w14:paraId="28A34AA1" w14:textId="77777777" w:rsidR="00EA7CAD" w:rsidRPr="0030336D" w:rsidRDefault="00000000">
      <w:pPr>
        <w:widowControl/>
        <w:autoSpaceDE w:val="0"/>
        <w:autoSpaceDN w:val="0"/>
        <w:ind w:firstLineChars="200" w:firstLine="420"/>
        <w:rPr>
          <w:color w:val="000000"/>
          <w:sz w:val="21"/>
          <w:szCs w:val="21"/>
        </w:rPr>
      </w:pPr>
      <w:r w:rsidRPr="0030336D">
        <w:rPr>
          <w:color w:val="000000"/>
          <w:sz w:val="21"/>
          <w:szCs w:val="21"/>
        </w:rPr>
        <w:lastRenderedPageBreak/>
        <w:t>按</w:t>
      </w:r>
      <w:r w:rsidRPr="0030336D">
        <w:rPr>
          <w:color w:val="000000"/>
          <w:sz w:val="21"/>
          <w:szCs w:val="21"/>
        </w:rPr>
        <w:t>GB 14881</w:t>
      </w:r>
      <w:r w:rsidRPr="0030336D">
        <w:rPr>
          <w:color w:val="000000"/>
          <w:sz w:val="21"/>
          <w:szCs w:val="21"/>
        </w:rPr>
        <w:t>、国家食品药品监督管理总局令〔</w:t>
      </w:r>
      <w:r w:rsidRPr="0030336D">
        <w:rPr>
          <w:color w:val="000000"/>
          <w:sz w:val="21"/>
          <w:szCs w:val="21"/>
        </w:rPr>
        <w:t>2020</w:t>
      </w:r>
      <w:r w:rsidRPr="0030336D">
        <w:rPr>
          <w:color w:val="000000"/>
          <w:sz w:val="21"/>
          <w:szCs w:val="21"/>
        </w:rPr>
        <w:t>〕第</w:t>
      </w:r>
      <w:r w:rsidRPr="0030336D">
        <w:rPr>
          <w:color w:val="000000"/>
          <w:sz w:val="21"/>
          <w:szCs w:val="21"/>
        </w:rPr>
        <w:t>31</w:t>
      </w:r>
      <w:r w:rsidRPr="0030336D">
        <w:rPr>
          <w:color w:val="000000"/>
          <w:sz w:val="21"/>
          <w:szCs w:val="21"/>
        </w:rPr>
        <w:t>号</w:t>
      </w:r>
      <w:r w:rsidRPr="0030336D">
        <w:rPr>
          <w:color w:val="000000"/>
          <w:sz w:val="21"/>
          <w:szCs w:val="21"/>
        </w:rPr>
        <w:t xml:space="preserve"> </w:t>
      </w:r>
      <w:r w:rsidRPr="0030336D">
        <w:rPr>
          <w:color w:val="000000"/>
          <w:sz w:val="21"/>
          <w:szCs w:val="21"/>
        </w:rPr>
        <w:t>《食品召回管理办法》等有关的规定执行。</w:t>
      </w:r>
    </w:p>
    <w:p w14:paraId="1B72B91D" w14:textId="25DEA588" w:rsidR="00EA7CAD" w:rsidRPr="005644A6" w:rsidRDefault="00C1340B" w:rsidP="005644A6">
      <w:pPr>
        <w:pStyle w:val="af3"/>
        <w:widowControl/>
        <w:spacing w:beforeLines="100" w:before="240" w:afterLines="100" w:after="240"/>
        <w:jc w:val="both"/>
        <w:outlineLvl w:val="0"/>
        <w:rPr>
          <w:rFonts w:ascii="黑体" w:eastAsia="黑体" w:hAnsi="黑体" w:cs="黑体"/>
          <w:sz w:val="21"/>
          <w:szCs w:val="21"/>
          <w:lang w:val="en-US"/>
        </w:rPr>
      </w:pPr>
      <w:r w:rsidRPr="005644A6">
        <w:rPr>
          <w:rFonts w:ascii="黑体" w:eastAsia="黑体" w:hAnsi="黑体" w:cs="黑体" w:hint="eastAsia"/>
          <w:sz w:val="21"/>
          <w:szCs w:val="21"/>
          <w:lang w:val="en-US"/>
        </w:rPr>
        <w:t>9</w:t>
      </w:r>
      <w:r w:rsidRPr="005644A6">
        <w:rPr>
          <w:rFonts w:ascii="黑体" w:eastAsia="黑体" w:hAnsi="黑体" w:cs="黑体"/>
          <w:sz w:val="21"/>
          <w:szCs w:val="21"/>
          <w:lang w:val="en-US"/>
        </w:rPr>
        <w:t xml:space="preserve"> 保质期</w:t>
      </w:r>
    </w:p>
    <w:p w14:paraId="1B3450F9" w14:textId="77777777" w:rsidR="00EA7CAD" w:rsidRDefault="00000000">
      <w:pPr>
        <w:widowControl/>
        <w:autoSpaceDE w:val="0"/>
        <w:autoSpaceDN w:val="0"/>
        <w:ind w:firstLineChars="202" w:firstLine="424"/>
        <w:rPr>
          <w:color w:val="000000"/>
          <w:sz w:val="21"/>
          <w:szCs w:val="21"/>
        </w:rPr>
      </w:pPr>
      <w:r w:rsidRPr="0030336D">
        <w:rPr>
          <w:color w:val="000000"/>
          <w:sz w:val="21"/>
          <w:szCs w:val="21"/>
        </w:rPr>
        <w:t>符合本文件规定条件下，产品的保质期以产品外包装标签标示为准。</w:t>
      </w:r>
    </w:p>
    <w:p w14:paraId="41132637" w14:textId="77777777" w:rsidR="00EA7CAD" w:rsidRDefault="00000000">
      <w:pPr>
        <w:spacing w:line="420" w:lineRule="exact"/>
        <w:rPr>
          <w:color w:val="000000"/>
          <w:kern w:val="2"/>
          <w:sz w:val="21"/>
        </w:rPr>
      </w:pPr>
      <w:r>
        <w:rPr>
          <w:color w:val="000000"/>
          <w:kern w:val="2"/>
          <w:sz w:val="21"/>
        </w:rPr>
        <w:t xml:space="preserve">                  </w:t>
      </w:r>
      <w:r>
        <w:rPr>
          <w:color w:val="000000"/>
          <w:kern w:val="2"/>
          <w:sz w:val="21"/>
          <w:u w:val="single"/>
        </w:rPr>
        <w:t xml:space="preserve">                                           </w:t>
      </w:r>
    </w:p>
    <w:sectPr w:rsidR="00EA7CAD">
      <w:pgSz w:w="11906" w:h="16838"/>
      <w:pgMar w:top="2410"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71B66" w14:textId="77777777" w:rsidR="00BC0A4C" w:rsidRDefault="00BC0A4C">
      <w:r>
        <w:separator/>
      </w:r>
    </w:p>
  </w:endnote>
  <w:endnote w:type="continuationSeparator" w:id="0">
    <w:p w14:paraId="6664C299" w14:textId="77777777" w:rsidR="00BC0A4C" w:rsidRDefault="00BC0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90036" w14:textId="77777777" w:rsidR="00CD5684" w:rsidRDefault="00CD568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F4AEE" w14:textId="77777777" w:rsidR="00CD5684" w:rsidRDefault="00CD5684">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265E" w14:textId="77777777" w:rsidR="00CD5684" w:rsidRDefault="00CD5684">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DBB5" w14:textId="77777777" w:rsidR="00EA7CAD" w:rsidRDefault="00000000">
    <w:pPr>
      <w:pStyle w:val="af9"/>
    </w:pPr>
    <w:r>
      <w:fldChar w:fldCharType="begin"/>
    </w:r>
    <w:r>
      <w:instrText>PAGE   \* MERGEFORMAT</w:instrText>
    </w:r>
    <w:r>
      <w:fldChar w:fldCharType="separate"/>
    </w:r>
    <w:r>
      <w:rPr>
        <w:lang w:val="zh-CN"/>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5C89A" w14:textId="77777777" w:rsidR="00BC0A4C" w:rsidRDefault="00BC0A4C">
      <w:r>
        <w:separator/>
      </w:r>
    </w:p>
  </w:footnote>
  <w:footnote w:type="continuationSeparator" w:id="0">
    <w:p w14:paraId="0CC6F394" w14:textId="77777777" w:rsidR="00BC0A4C" w:rsidRDefault="00BC0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A677" w14:textId="77777777" w:rsidR="00CD5684" w:rsidRDefault="00CD568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B80ED" w14:textId="77777777" w:rsidR="00CD5684" w:rsidRDefault="00CD5684" w:rsidP="005644A6">
    <w:pPr>
      <w:pStyle w:val="af1"/>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7D5B" w14:textId="77777777" w:rsidR="00CD5684" w:rsidRDefault="00CD5684">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3074" w14:textId="77777777" w:rsidR="00EA7CAD" w:rsidRDefault="00000000">
    <w:pPr>
      <w:pStyle w:val="af1"/>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Pr>
        <w:b/>
      </w:rPr>
      <w:t>错误！未定义样式。</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EB68" w14:textId="12360A68" w:rsidR="00EA7CAD" w:rsidRDefault="00000000">
    <w:pPr>
      <w:pStyle w:val="af1"/>
      <w:pBdr>
        <w:bottom w:val="none" w:sz="0" w:space="0" w:color="auto"/>
      </w:pBdr>
      <w:jc w:val="right"/>
      <w:rPr>
        <w:rFonts w:ascii="黑体" w:eastAsia="黑体" w:hAnsi="宋体" w:hint="eastAsia"/>
        <w:sz w:val="21"/>
        <w:szCs w:val="20"/>
      </w:rPr>
    </w:pPr>
    <w:r>
      <w:rPr>
        <w:rFonts w:ascii="黑体" w:eastAsia="黑体" w:hAnsi="宋体"/>
        <w:sz w:val="21"/>
        <w:szCs w:val="20"/>
      </w:rPr>
      <w:t xml:space="preserve">T/AHFS </w:t>
    </w:r>
    <w:r>
      <w:rPr>
        <w:rFonts w:ascii="黑体" w:eastAsia="黑体" w:hAnsi="宋体" w:hint="eastAsia"/>
        <w:sz w:val="21"/>
        <w:szCs w:val="20"/>
      </w:rPr>
      <w:t>XXX</w:t>
    </w:r>
    <w:r>
      <w:rPr>
        <w:rFonts w:ascii="黑体" w:eastAsia="黑体" w:hAnsi="宋体"/>
        <w:sz w:val="21"/>
        <w:szCs w:val="20"/>
      </w:rPr>
      <w:t>-202</w:t>
    </w:r>
    <w:r w:rsidR="00CD5684">
      <w:rPr>
        <w:rFonts w:ascii="黑体" w:eastAsia="黑体" w:hAnsi="宋体" w:hint="eastAsia"/>
        <w:sz w:val="21"/>
        <w:szCs w:val="20"/>
      </w:rPr>
      <w:t>6</w:t>
    </w:r>
  </w:p>
  <w:p w14:paraId="0B02EE76" w14:textId="77777777" w:rsidR="004A1A0E" w:rsidRDefault="004A1A0E">
    <w:pPr>
      <w:pStyle w:val="af1"/>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2ADB3DD"/>
    <w:multiLevelType w:val="multilevel"/>
    <w:tmpl w:val="C2ADB3DD"/>
    <w:lvl w:ilvl="0">
      <w:start w:val="1"/>
      <w:numFmt w:val="decimal"/>
      <w:suff w:val="nothing"/>
      <w:lvlText w:val="%1　"/>
      <w:lvlJc w:val="left"/>
      <w:pPr>
        <w:ind w:left="0" w:firstLine="0"/>
      </w:pPr>
      <w:rPr>
        <w:rFonts w:ascii="黑体" w:eastAsia="黑体" w:hAnsi="Times New Roman" w:cs="黑体" w:hint="eastAsia"/>
        <w:b w:val="0"/>
        <w:i w:val="0"/>
        <w:sz w:val="21"/>
        <w:szCs w:val="21"/>
      </w:rPr>
    </w:lvl>
    <w:lvl w:ilvl="1">
      <w:start w:val="1"/>
      <w:numFmt w:val="decimal"/>
      <w:pStyle w:val="a"/>
      <w:suff w:val="nothing"/>
      <w:lvlText w:val="%1.%2　"/>
      <w:lvlJc w:val="left"/>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rPr>
    </w:lvl>
    <w:lvl w:ilvl="2">
      <w:start w:val="1"/>
      <w:numFmt w:val="decimal"/>
      <w:suff w:val="nothing"/>
      <w:lvlText w:val="%1.%2.%3　"/>
      <w:lvlJc w:val="left"/>
      <w:pPr>
        <w:ind w:left="0" w:firstLine="0"/>
      </w:pPr>
      <w:rPr>
        <w:rFonts w:ascii="黑体" w:eastAsia="黑体" w:hAnsi="Times New Roman" w:cs="黑体" w:hint="eastAsia"/>
        <w:b w:val="0"/>
        <w:i w:val="0"/>
        <w:sz w:val="21"/>
      </w:rPr>
    </w:lvl>
    <w:lvl w:ilvl="3">
      <w:start w:val="1"/>
      <w:numFmt w:val="decimal"/>
      <w:suff w:val="nothing"/>
      <w:lvlText w:val="%1.%2.%3.%4　"/>
      <w:lvlJc w:val="left"/>
      <w:pPr>
        <w:ind w:left="0" w:firstLine="0"/>
      </w:pPr>
      <w:rPr>
        <w:rFonts w:ascii="黑体" w:eastAsia="黑体" w:hAnsi="Times New Roman" w:cs="黑体" w:hint="eastAsia"/>
        <w:b w:val="0"/>
        <w:i w:val="0"/>
        <w:sz w:val="21"/>
      </w:rPr>
    </w:lvl>
    <w:lvl w:ilvl="4">
      <w:start w:val="1"/>
      <w:numFmt w:val="decimal"/>
      <w:suff w:val="nothing"/>
      <w:lvlText w:val="%1.%2.%3.%4.%5　"/>
      <w:lvlJc w:val="left"/>
      <w:pPr>
        <w:ind w:left="0" w:firstLine="0"/>
      </w:pPr>
      <w:rPr>
        <w:rFonts w:ascii="黑体" w:eastAsia="黑体" w:hAnsi="Times New Roman" w:cs="黑体" w:hint="eastAsia"/>
        <w:b w:val="0"/>
        <w:i w:val="0"/>
        <w:sz w:val="21"/>
      </w:rPr>
    </w:lvl>
    <w:lvl w:ilvl="5">
      <w:start w:val="1"/>
      <w:numFmt w:val="decimal"/>
      <w:suff w:val="nothing"/>
      <w:lvlText w:val="%1.%2.%3.%4.%5.%6　"/>
      <w:lvlJc w:val="left"/>
      <w:pPr>
        <w:ind w:left="0" w:firstLine="0"/>
      </w:pPr>
      <w:rPr>
        <w:rFonts w:ascii="黑体" w:eastAsia="黑体" w:hAnsi="Times New Roman" w:cs="黑体" w:hint="eastAsia"/>
        <w:b w:val="0"/>
        <w:i w:val="0"/>
        <w:sz w:val="21"/>
      </w:rPr>
    </w:lvl>
    <w:lvl w:ilvl="6">
      <w:start w:val="1"/>
      <w:numFmt w:val="decimal"/>
      <w:suff w:val="nothing"/>
      <w:lvlText w:val="%1%2.%3.%4.%5.%6.%7　"/>
      <w:lvlJc w:val="left"/>
      <w:pPr>
        <w:ind w:left="0" w:firstLine="0"/>
      </w:pPr>
      <w:rPr>
        <w:rFonts w:ascii="黑体" w:eastAsia="黑体" w:hAnsi="Times New Roman" w:cs="黑体" w:hint="eastAsia"/>
        <w:b w:val="0"/>
        <w:i w:val="0"/>
        <w:sz w:val="21"/>
      </w:rPr>
    </w:lvl>
    <w:lvl w:ilvl="7">
      <w:start w:val="1"/>
      <w:numFmt w:val="decimal"/>
      <w:lvlText w:val="%1.%2.%3.%4.%5.%6.%7.%8"/>
      <w:lvlJc w:val="left"/>
      <w:pPr>
        <w:tabs>
          <w:tab w:val="left" w:pos="4351"/>
        </w:tabs>
        <w:ind w:left="3972" w:hanging="1418"/>
      </w:pPr>
    </w:lvl>
    <w:lvl w:ilvl="8">
      <w:start w:val="1"/>
      <w:numFmt w:val="decimal"/>
      <w:lvlText w:val="%1.%2.%3.%4.%5.%6.%7.%8.%9"/>
      <w:lvlJc w:val="left"/>
      <w:pPr>
        <w:tabs>
          <w:tab w:val="left" w:pos="4777"/>
        </w:tabs>
        <w:ind w:left="4677" w:hanging="1700"/>
      </w:pPr>
    </w:lvl>
  </w:abstractNum>
  <w:abstractNum w:abstractNumId="1" w15:restartNumberingAfterBreak="0">
    <w:nsid w:val="07ED3FEA"/>
    <w:multiLevelType w:val="multilevel"/>
    <w:tmpl w:val="07ED3FEA"/>
    <w:lvl w:ilvl="0">
      <w:start w:val="1"/>
      <w:numFmt w:val="none"/>
      <w:pStyle w:val="a0"/>
      <w:lvlText w:val="%1"/>
      <w:lvlJc w:val="left"/>
      <w:pPr>
        <w:ind w:left="425" w:hanging="425"/>
      </w:pPr>
      <w:rPr>
        <w:rFonts w:hint="eastAsia"/>
      </w:rPr>
    </w:lvl>
    <w:lvl w:ilvl="1">
      <w:start w:val="1"/>
      <w:numFmt w:val="decimal"/>
      <w:pStyle w:val="a1"/>
      <w:suff w:val="nothing"/>
      <w:lvlText w:val="%10.%2 "/>
      <w:lvlJc w:val="left"/>
      <w:pPr>
        <w:ind w:left="0" w:firstLine="0"/>
      </w:pPr>
      <w:rPr>
        <w:rFonts w:ascii="黑体" w:eastAsia="黑体" w:hAnsiTheme="minorHAnsi" w:hint="eastAsia"/>
        <w:b w:val="0"/>
        <w:i w:val="0"/>
        <w:sz w:val="21"/>
      </w:rPr>
    </w:lvl>
    <w:lvl w:ilvl="2">
      <w:start w:val="1"/>
      <w:numFmt w:val="decimal"/>
      <w:pStyle w:val="a2"/>
      <w:suff w:val="nothing"/>
      <w:lvlText w:val="%10.%2.%3 "/>
      <w:lvlJc w:val="left"/>
      <w:pPr>
        <w:ind w:left="0" w:firstLine="0"/>
      </w:pPr>
      <w:rPr>
        <w:rFonts w:ascii="黑体" w:eastAsia="黑体" w:hAnsiTheme="minorHAnsi" w:hint="eastAsia"/>
        <w:b w:val="0"/>
        <w:i w:val="0"/>
        <w:sz w:val="21"/>
      </w:rPr>
    </w:lvl>
    <w:lvl w:ilvl="3">
      <w:start w:val="1"/>
      <w:numFmt w:val="decimal"/>
      <w:pStyle w:val="a3"/>
      <w:suff w:val="nothing"/>
      <w:lvlText w:val="%10.%2.%3.%4 "/>
      <w:lvlJc w:val="left"/>
      <w:pPr>
        <w:ind w:left="0" w:firstLine="0"/>
      </w:pPr>
      <w:rPr>
        <w:rFonts w:ascii="黑体" w:eastAsia="黑体" w:hAnsiTheme="minorHAnsi" w:hint="eastAsia"/>
        <w:b w:val="0"/>
        <w:i w:val="0"/>
        <w:sz w:val="21"/>
      </w:rPr>
    </w:lvl>
    <w:lvl w:ilvl="4">
      <w:start w:val="1"/>
      <w:numFmt w:val="decimal"/>
      <w:pStyle w:val="a4"/>
      <w:suff w:val="nothing"/>
      <w:lvlText w:val="%10.%2.%3.%4.%5 "/>
      <w:lvlJc w:val="left"/>
      <w:pPr>
        <w:ind w:left="0" w:firstLine="0"/>
      </w:pPr>
      <w:rPr>
        <w:rFonts w:ascii="黑体" w:eastAsia="黑体" w:hAnsiTheme="minorHAnsi" w:hint="eastAsia"/>
        <w:b w:val="0"/>
        <w:i w:val="0"/>
        <w:sz w:val="21"/>
      </w:rPr>
    </w:lvl>
    <w:lvl w:ilvl="5">
      <w:start w:val="1"/>
      <w:numFmt w:val="decimal"/>
      <w:pStyle w:val="a5"/>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713C5E59"/>
    <w:multiLevelType w:val="multilevel"/>
    <w:tmpl w:val="713C5E59"/>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pStyle w:val="a6"/>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16cid:durableId="458377106">
    <w:abstractNumId w:val="1"/>
  </w:num>
  <w:num w:numId="2" w16cid:durableId="1503619488">
    <w:abstractNumId w:val="2"/>
  </w:num>
  <w:num w:numId="3" w16cid:durableId="211998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bordersDoNotSurroundHeader/>
  <w:bordersDoNotSurroundFooter/>
  <w:defaultTabStop w:val="420"/>
  <w:drawingGridHorizontalSpacing w:val="120"/>
  <w:drawingGridVerticalSpacing w:val="163"/>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U4YWE2MTk0NzYyYjllNmU2NGFjM2ZiN2NkZjIxZTEifQ=="/>
  </w:docVars>
  <w:rsids>
    <w:rsidRoot w:val="000362AA"/>
    <w:rsid w:val="00011385"/>
    <w:rsid w:val="00031DAA"/>
    <w:rsid w:val="000362AA"/>
    <w:rsid w:val="00047F3A"/>
    <w:rsid w:val="000500DA"/>
    <w:rsid w:val="00084322"/>
    <w:rsid w:val="00087884"/>
    <w:rsid w:val="000A1CBE"/>
    <w:rsid w:val="000A650D"/>
    <w:rsid w:val="000D17C4"/>
    <w:rsid w:val="000E7BEB"/>
    <w:rsid w:val="0010183C"/>
    <w:rsid w:val="00115922"/>
    <w:rsid w:val="00126A3F"/>
    <w:rsid w:val="00142237"/>
    <w:rsid w:val="001566EA"/>
    <w:rsid w:val="001728D5"/>
    <w:rsid w:val="00174727"/>
    <w:rsid w:val="00190075"/>
    <w:rsid w:val="0019339B"/>
    <w:rsid w:val="0019481A"/>
    <w:rsid w:val="001A0853"/>
    <w:rsid w:val="001A2DB0"/>
    <w:rsid w:val="001D0F70"/>
    <w:rsid w:val="001D3634"/>
    <w:rsid w:val="001E0D6A"/>
    <w:rsid w:val="00200ABF"/>
    <w:rsid w:val="00204F36"/>
    <w:rsid w:val="00215B94"/>
    <w:rsid w:val="0021791B"/>
    <w:rsid w:val="00254F5E"/>
    <w:rsid w:val="00260791"/>
    <w:rsid w:val="00274E33"/>
    <w:rsid w:val="00280A8D"/>
    <w:rsid w:val="00293FC6"/>
    <w:rsid w:val="0029726C"/>
    <w:rsid w:val="002A6677"/>
    <w:rsid w:val="002B56CE"/>
    <w:rsid w:val="002C47F9"/>
    <w:rsid w:val="002C5C73"/>
    <w:rsid w:val="002D412C"/>
    <w:rsid w:val="003020DD"/>
    <w:rsid w:val="0030336D"/>
    <w:rsid w:val="003055CC"/>
    <w:rsid w:val="00322176"/>
    <w:rsid w:val="003249FE"/>
    <w:rsid w:val="00342D2B"/>
    <w:rsid w:val="0035000D"/>
    <w:rsid w:val="003510B3"/>
    <w:rsid w:val="00353FDE"/>
    <w:rsid w:val="00361D0D"/>
    <w:rsid w:val="0039303C"/>
    <w:rsid w:val="00394A82"/>
    <w:rsid w:val="003B167A"/>
    <w:rsid w:val="003C1538"/>
    <w:rsid w:val="003C2680"/>
    <w:rsid w:val="003C4A0D"/>
    <w:rsid w:val="003C587D"/>
    <w:rsid w:val="003E399E"/>
    <w:rsid w:val="003F55FB"/>
    <w:rsid w:val="00430110"/>
    <w:rsid w:val="0044284F"/>
    <w:rsid w:val="00477DB9"/>
    <w:rsid w:val="00482414"/>
    <w:rsid w:val="004A1A0E"/>
    <w:rsid w:val="004A250A"/>
    <w:rsid w:val="004C491F"/>
    <w:rsid w:val="004E6BFE"/>
    <w:rsid w:val="00510492"/>
    <w:rsid w:val="005163B5"/>
    <w:rsid w:val="005302F7"/>
    <w:rsid w:val="005374AE"/>
    <w:rsid w:val="005432F4"/>
    <w:rsid w:val="005439E0"/>
    <w:rsid w:val="00552246"/>
    <w:rsid w:val="005644A6"/>
    <w:rsid w:val="00575227"/>
    <w:rsid w:val="005B567A"/>
    <w:rsid w:val="005D0ED1"/>
    <w:rsid w:val="005D7AF6"/>
    <w:rsid w:val="005F274C"/>
    <w:rsid w:val="0061396E"/>
    <w:rsid w:val="006150C2"/>
    <w:rsid w:val="00652666"/>
    <w:rsid w:val="006717F6"/>
    <w:rsid w:val="006928B9"/>
    <w:rsid w:val="006A0E77"/>
    <w:rsid w:val="006C4485"/>
    <w:rsid w:val="006D5C45"/>
    <w:rsid w:val="006E4281"/>
    <w:rsid w:val="0072318E"/>
    <w:rsid w:val="00725394"/>
    <w:rsid w:val="00734FAB"/>
    <w:rsid w:val="007A0B72"/>
    <w:rsid w:val="007B0ECE"/>
    <w:rsid w:val="007D45EB"/>
    <w:rsid w:val="007D51A1"/>
    <w:rsid w:val="007E3B3C"/>
    <w:rsid w:val="007F6045"/>
    <w:rsid w:val="007F726A"/>
    <w:rsid w:val="007F7844"/>
    <w:rsid w:val="00815446"/>
    <w:rsid w:val="00817EF0"/>
    <w:rsid w:val="00896358"/>
    <w:rsid w:val="008974C4"/>
    <w:rsid w:val="008C77B4"/>
    <w:rsid w:val="008F3989"/>
    <w:rsid w:val="008F40FD"/>
    <w:rsid w:val="00932853"/>
    <w:rsid w:val="00936654"/>
    <w:rsid w:val="0095123D"/>
    <w:rsid w:val="00960ECE"/>
    <w:rsid w:val="00973E0E"/>
    <w:rsid w:val="009859FA"/>
    <w:rsid w:val="00994B79"/>
    <w:rsid w:val="009B1A6D"/>
    <w:rsid w:val="009D4CF6"/>
    <w:rsid w:val="009F0367"/>
    <w:rsid w:val="009F67E7"/>
    <w:rsid w:val="00A056E2"/>
    <w:rsid w:val="00A121DA"/>
    <w:rsid w:val="00A2325B"/>
    <w:rsid w:val="00A32312"/>
    <w:rsid w:val="00A355F9"/>
    <w:rsid w:val="00A525C4"/>
    <w:rsid w:val="00AA2B9A"/>
    <w:rsid w:val="00AA77DA"/>
    <w:rsid w:val="00AB136C"/>
    <w:rsid w:val="00AD223D"/>
    <w:rsid w:val="00AE7B2A"/>
    <w:rsid w:val="00B176EF"/>
    <w:rsid w:val="00B542F8"/>
    <w:rsid w:val="00B84AF4"/>
    <w:rsid w:val="00B87B49"/>
    <w:rsid w:val="00BA5134"/>
    <w:rsid w:val="00BC0A4C"/>
    <w:rsid w:val="00BE1702"/>
    <w:rsid w:val="00BE33AB"/>
    <w:rsid w:val="00BE711D"/>
    <w:rsid w:val="00BF0E6C"/>
    <w:rsid w:val="00BF3D6F"/>
    <w:rsid w:val="00C1340B"/>
    <w:rsid w:val="00C22964"/>
    <w:rsid w:val="00C35759"/>
    <w:rsid w:val="00C3665E"/>
    <w:rsid w:val="00C41F05"/>
    <w:rsid w:val="00C500B5"/>
    <w:rsid w:val="00C72832"/>
    <w:rsid w:val="00C77547"/>
    <w:rsid w:val="00C96F96"/>
    <w:rsid w:val="00C97517"/>
    <w:rsid w:val="00CB3610"/>
    <w:rsid w:val="00CC1A2B"/>
    <w:rsid w:val="00CD54C2"/>
    <w:rsid w:val="00CD5684"/>
    <w:rsid w:val="00D1182C"/>
    <w:rsid w:val="00D11B58"/>
    <w:rsid w:val="00D23C80"/>
    <w:rsid w:val="00D472C1"/>
    <w:rsid w:val="00D908A3"/>
    <w:rsid w:val="00D92356"/>
    <w:rsid w:val="00DB1BEF"/>
    <w:rsid w:val="00DC3DD0"/>
    <w:rsid w:val="00DD0AD8"/>
    <w:rsid w:val="00DD1395"/>
    <w:rsid w:val="00DD3B9C"/>
    <w:rsid w:val="00DF4FDE"/>
    <w:rsid w:val="00E259EA"/>
    <w:rsid w:val="00E514A9"/>
    <w:rsid w:val="00E732C4"/>
    <w:rsid w:val="00E756CC"/>
    <w:rsid w:val="00E8221A"/>
    <w:rsid w:val="00EA7CAD"/>
    <w:rsid w:val="00EC3461"/>
    <w:rsid w:val="00EC4842"/>
    <w:rsid w:val="00EE0821"/>
    <w:rsid w:val="00EE3D4A"/>
    <w:rsid w:val="00EE4606"/>
    <w:rsid w:val="00F176C0"/>
    <w:rsid w:val="00F55462"/>
    <w:rsid w:val="00F655AB"/>
    <w:rsid w:val="00FA6946"/>
    <w:rsid w:val="00FC58A2"/>
    <w:rsid w:val="00FC71A3"/>
    <w:rsid w:val="00FD530C"/>
    <w:rsid w:val="00FF7AA7"/>
    <w:rsid w:val="052707D3"/>
    <w:rsid w:val="0C2150AB"/>
    <w:rsid w:val="187C6339"/>
    <w:rsid w:val="1DC6319B"/>
    <w:rsid w:val="20166850"/>
    <w:rsid w:val="22152BEB"/>
    <w:rsid w:val="44A17F62"/>
    <w:rsid w:val="46E10135"/>
    <w:rsid w:val="47BE4F54"/>
    <w:rsid w:val="5424018C"/>
    <w:rsid w:val="57AE5723"/>
    <w:rsid w:val="5943175D"/>
    <w:rsid w:val="62D07072"/>
    <w:rsid w:val="6421580E"/>
    <w:rsid w:val="6D7A7229"/>
    <w:rsid w:val="75DB0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E44E18A"/>
  <w15:docId w15:val="{DF116C20-6B2A-4BE9-823D-9760DA66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pPr>
      <w:widowControl w:val="0"/>
      <w:jc w:val="both"/>
    </w:pPr>
    <w:rPr>
      <w:sz w:val="24"/>
      <w:szCs w:val="24"/>
    </w:rPr>
  </w:style>
  <w:style w:type="paragraph" w:styleId="1">
    <w:name w:val="heading 1"/>
    <w:basedOn w:val="a7"/>
    <w:link w:val="10"/>
    <w:uiPriority w:val="9"/>
    <w:qFormat/>
    <w:pPr>
      <w:widowControl/>
      <w:spacing w:before="100" w:beforeAutospacing="1" w:after="100" w:afterAutospacing="1"/>
      <w:jc w:val="left"/>
      <w:outlineLvl w:val="0"/>
    </w:pPr>
    <w:rPr>
      <w:rFonts w:ascii="宋体" w:hAnsi="宋体" w:cs="宋体"/>
      <w:b/>
      <w:bCs/>
      <w:kern w:val="36"/>
      <w:sz w:val="48"/>
      <w:szCs w:val="48"/>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annotation text"/>
    <w:basedOn w:val="a7"/>
    <w:link w:val="ac"/>
    <w:uiPriority w:val="99"/>
    <w:semiHidden/>
    <w:unhideWhenUsed/>
    <w:qFormat/>
    <w:pPr>
      <w:jc w:val="left"/>
    </w:pPr>
  </w:style>
  <w:style w:type="paragraph" w:styleId="ad">
    <w:name w:val="Balloon Text"/>
    <w:basedOn w:val="a7"/>
    <w:link w:val="ae"/>
    <w:uiPriority w:val="99"/>
    <w:semiHidden/>
    <w:unhideWhenUsed/>
    <w:qFormat/>
    <w:rPr>
      <w:sz w:val="18"/>
      <w:szCs w:val="18"/>
    </w:rPr>
  </w:style>
  <w:style w:type="paragraph" w:styleId="af">
    <w:name w:val="footer"/>
    <w:basedOn w:val="a7"/>
    <w:link w:val="af0"/>
    <w:uiPriority w:val="99"/>
    <w:unhideWhenUsed/>
    <w:qFormat/>
    <w:pPr>
      <w:tabs>
        <w:tab w:val="center" w:pos="4153"/>
        <w:tab w:val="right" w:pos="8306"/>
      </w:tabs>
      <w:snapToGrid w:val="0"/>
      <w:jc w:val="left"/>
    </w:pPr>
    <w:rPr>
      <w:sz w:val="18"/>
      <w:szCs w:val="18"/>
    </w:rPr>
  </w:style>
  <w:style w:type="paragraph" w:styleId="af1">
    <w:name w:val="header"/>
    <w:basedOn w:val="a7"/>
    <w:link w:val="af2"/>
    <w:uiPriority w:val="99"/>
    <w:unhideWhenUsed/>
    <w:qFormat/>
    <w:pPr>
      <w:pBdr>
        <w:bottom w:val="single" w:sz="6" w:space="1" w:color="auto"/>
      </w:pBdr>
      <w:tabs>
        <w:tab w:val="center" w:pos="4153"/>
        <w:tab w:val="right" w:pos="8306"/>
      </w:tabs>
      <w:snapToGrid w:val="0"/>
      <w:jc w:val="center"/>
    </w:pPr>
    <w:rPr>
      <w:sz w:val="18"/>
      <w:szCs w:val="18"/>
    </w:rPr>
  </w:style>
  <w:style w:type="paragraph" w:styleId="af3">
    <w:name w:val="Normal (Web)"/>
    <w:basedOn w:val="a7"/>
    <w:qFormat/>
    <w:pPr>
      <w:autoSpaceDE w:val="0"/>
      <w:autoSpaceDN w:val="0"/>
      <w:jc w:val="left"/>
    </w:pPr>
    <w:rPr>
      <w:rFonts w:ascii="宋体" w:hAnsi="宋体" w:cs="宋体"/>
      <w:szCs w:val="22"/>
      <w:lang w:val="zh-CN" w:bidi="zh-CN"/>
    </w:rPr>
  </w:style>
  <w:style w:type="paragraph" w:styleId="af4">
    <w:name w:val="annotation subject"/>
    <w:basedOn w:val="ab"/>
    <w:next w:val="ab"/>
    <w:link w:val="af5"/>
    <w:uiPriority w:val="99"/>
    <w:semiHidden/>
    <w:unhideWhenUsed/>
    <w:qFormat/>
    <w:rPr>
      <w:b/>
      <w:bCs/>
    </w:rPr>
  </w:style>
  <w:style w:type="table" w:styleId="af6">
    <w:name w:val="Table Grid"/>
    <w:basedOn w:val="a9"/>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uiPriority w:val="99"/>
    <w:qFormat/>
    <w:rPr>
      <w:rFonts w:ascii="宋体" w:eastAsia="宋体" w:hAnsi="Times New Roman"/>
      <w:color w:val="auto"/>
      <w:spacing w:val="0"/>
      <w:w w:val="100"/>
      <w:position w:val="0"/>
      <w:sz w:val="21"/>
      <w:u w:val="none"/>
      <w:vertAlign w:val="baseline"/>
    </w:rPr>
  </w:style>
  <w:style w:type="character" w:styleId="af8">
    <w:name w:val="annotation reference"/>
    <w:basedOn w:val="a8"/>
    <w:uiPriority w:val="99"/>
    <w:semiHidden/>
    <w:unhideWhenUsed/>
    <w:qFormat/>
    <w:rPr>
      <w:sz w:val="21"/>
      <w:szCs w:val="21"/>
    </w:rPr>
  </w:style>
  <w:style w:type="character" w:customStyle="1" w:styleId="af2">
    <w:name w:val="页眉 字符"/>
    <w:basedOn w:val="a8"/>
    <w:link w:val="af1"/>
    <w:uiPriority w:val="99"/>
    <w:qFormat/>
    <w:rPr>
      <w:sz w:val="18"/>
      <w:szCs w:val="18"/>
    </w:rPr>
  </w:style>
  <w:style w:type="character" w:customStyle="1" w:styleId="af0">
    <w:name w:val="页脚 字符"/>
    <w:basedOn w:val="a8"/>
    <w:link w:val="af"/>
    <w:uiPriority w:val="99"/>
    <w:qFormat/>
    <w:rPr>
      <w:sz w:val="18"/>
      <w:szCs w:val="18"/>
    </w:rPr>
  </w:style>
  <w:style w:type="paragraph" w:customStyle="1" w:styleId="af9">
    <w:name w:val="标准文件_页脚奇数页"/>
    <w:qFormat/>
    <w:pPr>
      <w:ind w:right="227"/>
      <w:jc w:val="right"/>
    </w:pPr>
    <w:rPr>
      <w:rFonts w:ascii="宋体"/>
      <w:sz w:val="18"/>
    </w:rPr>
  </w:style>
  <w:style w:type="paragraph" w:customStyle="1" w:styleId="afa">
    <w:name w:val="标准文件_段"/>
    <w:link w:val="Char"/>
    <w:qFormat/>
    <w:pPr>
      <w:autoSpaceDE w:val="0"/>
      <w:autoSpaceDN w:val="0"/>
      <w:ind w:firstLineChars="200" w:firstLine="200"/>
      <w:jc w:val="both"/>
    </w:pPr>
    <w:rPr>
      <w:rFonts w:ascii="宋体"/>
      <w:sz w:val="21"/>
    </w:rPr>
  </w:style>
  <w:style w:type="paragraph" w:customStyle="1" w:styleId="afb">
    <w:name w:val="标准文件_页眉奇数页"/>
    <w:next w:val="a7"/>
    <w:qFormat/>
    <w:pPr>
      <w:tabs>
        <w:tab w:val="center" w:pos="4154"/>
        <w:tab w:val="right" w:pos="8306"/>
      </w:tabs>
      <w:spacing w:after="120"/>
      <w:jc w:val="right"/>
    </w:pPr>
    <w:rPr>
      <w:rFonts w:ascii="黑体" w:eastAsia="黑体" w:hAnsi="宋体"/>
      <w:sz w:val="21"/>
    </w:rPr>
  </w:style>
  <w:style w:type="paragraph" w:customStyle="1" w:styleId="a0">
    <w:name w:val="标准文件_前言、引言标题"/>
    <w:next w:val="a7"/>
    <w:link w:val="Char0"/>
    <w:qFormat/>
    <w:pPr>
      <w:numPr>
        <w:numId w:val="1"/>
      </w:numPr>
      <w:shd w:val="clear" w:color="FFFFFF" w:fill="FFFFFF"/>
      <w:spacing w:afterLines="150" w:after="150"/>
      <w:ind w:left="0" w:firstLine="0"/>
      <w:jc w:val="center"/>
      <w:outlineLvl w:val="0"/>
    </w:pPr>
    <w:rPr>
      <w:rFonts w:ascii="黑体" w:eastAsia="黑体"/>
      <w:sz w:val="32"/>
    </w:rPr>
  </w:style>
  <w:style w:type="paragraph" w:customStyle="1" w:styleId="afc">
    <w:name w:val="标准文件_正文标准名称"/>
    <w:link w:val="Char1"/>
    <w:qFormat/>
    <w:pPr>
      <w:spacing w:after="640" w:line="400" w:lineRule="exact"/>
      <w:jc w:val="center"/>
    </w:pPr>
    <w:rPr>
      <w:rFonts w:ascii="黑体" w:eastAsia="黑体" w:hAnsi="黑体"/>
      <w:kern w:val="2"/>
      <w:sz w:val="32"/>
      <w:szCs w:val="32"/>
    </w:rPr>
  </w:style>
  <w:style w:type="character" w:customStyle="1" w:styleId="Char">
    <w:name w:val="标准文件_段 Char"/>
    <w:link w:val="afa"/>
    <w:qFormat/>
    <w:rPr>
      <w:rFonts w:ascii="宋体"/>
      <w:sz w:val="21"/>
      <w:szCs w:val="20"/>
    </w:rPr>
  </w:style>
  <w:style w:type="paragraph" w:customStyle="1" w:styleId="a1">
    <w:name w:val="标准文件_引言一级条标题"/>
    <w:basedOn w:val="afa"/>
    <w:next w:val="afa"/>
    <w:qFormat/>
    <w:pPr>
      <w:numPr>
        <w:ilvl w:val="1"/>
        <w:numId w:val="1"/>
      </w:numPr>
      <w:tabs>
        <w:tab w:val="left" w:pos="360"/>
      </w:tabs>
      <w:spacing w:beforeLines="50" w:before="50" w:afterLines="50" w:after="50"/>
      <w:ind w:firstLineChars="0" w:firstLine="200"/>
    </w:pPr>
    <w:rPr>
      <w:rFonts w:ascii="黑体" w:eastAsia="黑体"/>
    </w:rPr>
  </w:style>
  <w:style w:type="paragraph" w:customStyle="1" w:styleId="a2">
    <w:name w:val="标准文件_引言二级条标题"/>
    <w:basedOn w:val="afa"/>
    <w:next w:val="afa"/>
    <w:qFormat/>
    <w:pPr>
      <w:numPr>
        <w:ilvl w:val="2"/>
        <w:numId w:val="1"/>
      </w:numPr>
      <w:tabs>
        <w:tab w:val="left" w:pos="360"/>
      </w:tabs>
      <w:spacing w:beforeLines="50" w:before="50" w:afterLines="50" w:after="50"/>
      <w:ind w:firstLineChars="0" w:firstLine="200"/>
    </w:pPr>
    <w:rPr>
      <w:rFonts w:ascii="黑体" w:eastAsia="黑体"/>
    </w:rPr>
  </w:style>
  <w:style w:type="paragraph" w:customStyle="1" w:styleId="a3">
    <w:name w:val="标准文件_引言三级条标题"/>
    <w:basedOn w:val="afa"/>
    <w:next w:val="afa"/>
    <w:qFormat/>
    <w:pPr>
      <w:numPr>
        <w:ilvl w:val="3"/>
        <w:numId w:val="1"/>
      </w:numPr>
      <w:tabs>
        <w:tab w:val="left" w:pos="360"/>
      </w:tabs>
      <w:spacing w:beforeLines="50" w:before="50" w:afterLines="50" w:after="50"/>
      <w:ind w:firstLineChars="0" w:firstLine="200"/>
    </w:pPr>
    <w:rPr>
      <w:rFonts w:ascii="黑体" w:eastAsia="黑体"/>
    </w:rPr>
  </w:style>
  <w:style w:type="paragraph" w:customStyle="1" w:styleId="a4">
    <w:name w:val="标准文件_引言四级条标题"/>
    <w:basedOn w:val="afa"/>
    <w:next w:val="afa"/>
    <w:qFormat/>
    <w:pPr>
      <w:numPr>
        <w:ilvl w:val="4"/>
        <w:numId w:val="1"/>
      </w:numPr>
      <w:tabs>
        <w:tab w:val="left" w:pos="360"/>
      </w:tabs>
      <w:spacing w:beforeLines="50" w:before="50" w:afterLines="50" w:after="50"/>
      <w:ind w:firstLineChars="0" w:firstLine="200"/>
    </w:pPr>
    <w:rPr>
      <w:rFonts w:ascii="黑体" w:eastAsia="黑体"/>
    </w:rPr>
  </w:style>
  <w:style w:type="paragraph" w:customStyle="1" w:styleId="a5">
    <w:name w:val="标准文件_引言五级条标题"/>
    <w:basedOn w:val="afa"/>
    <w:next w:val="afa"/>
    <w:qFormat/>
    <w:pPr>
      <w:numPr>
        <w:ilvl w:val="5"/>
        <w:numId w:val="1"/>
      </w:numPr>
      <w:tabs>
        <w:tab w:val="left" w:pos="360"/>
      </w:tabs>
      <w:spacing w:beforeLines="50" w:before="50" w:afterLines="50" w:after="50"/>
      <w:ind w:firstLineChars="0" w:firstLine="200"/>
    </w:pPr>
    <w:rPr>
      <w:rFonts w:ascii="黑体" w:eastAsia="黑体"/>
    </w:rPr>
  </w:style>
  <w:style w:type="paragraph" w:styleId="afd">
    <w:name w:val="List Paragraph"/>
    <w:basedOn w:val="a7"/>
    <w:uiPriority w:val="99"/>
    <w:qFormat/>
    <w:pPr>
      <w:adjustRightInd w:val="0"/>
      <w:spacing w:line="400" w:lineRule="exact"/>
      <w:ind w:firstLineChars="200" w:firstLine="420"/>
    </w:pPr>
    <w:rPr>
      <w:rFonts w:ascii="Calibri" w:hAnsi="Calibri"/>
      <w:kern w:val="2"/>
      <w:sz w:val="21"/>
      <w:szCs w:val="21"/>
    </w:rPr>
  </w:style>
  <w:style w:type="character" w:customStyle="1" w:styleId="ac">
    <w:name w:val="批注文字 字符"/>
    <w:basedOn w:val="a8"/>
    <w:link w:val="ab"/>
    <w:uiPriority w:val="99"/>
    <w:semiHidden/>
    <w:qFormat/>
  </w:style>
  <w:style w:type="character" w:customStyle="1" w:styleId="af5">
    <w:name w:val="批注主题 字符"/>
    <w:basedOn w:val="ac"/>
    <w:link w:val="af4"/>
    <w:uiPriority w:val="99"/>
    <w:semiHidden/>
    <w:qFormat/>
    <w:rPr>
      <w:b/>
      <w:bCs/>
    </w:rPr>
  </w:style>
  <w:style w:type="character" w:customStyle="1" w:styleId="ae">
    <w:name w:val="批注框文本 字符"/>
    <w:basedOn w:val="a8"/>
    <w:link w:val="ad"/>
    <w:uiPriority w:val="99"/>
    <w:semiHidden/>
    <w:qFormat/>
    <w:rPr>
      <w:sz w:val="18"/>
      <w:szCs w:val="18"/>
    </w:rPr>
  </w:style>
  <w:style w:type="character" w:styleId="afe">
    <w:name w:val="Placeholder Text"/>
    <w:basedOn w:val="a8"/>
    <w:uiPriority w:val="99"/>
    <w:semiHidden/>
    <w:qFormat/>
    <w:rPr>
      <w:color w:val="808080"/>
    </w:rPr>
  </w:style>
  <w:style w:type="table" w:customStyle="1" w:styleId="11">
    <w:name w:val="网格型1"/>
    <w:basedOn w:val="a9"/>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9"/>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6">
    <w:name w:val="二级条标题"/>
    <w:basedOn w:val="a7"/>
    <w:next w:val="a7"/>
    <w:link w:val="CharCharChar"/>
    <w:qFormat/>
    <w:pPr>
      <w:widowControl/>
      <w:numPr>
        <w:ilvl w:val="2"/>
        <w:numId w:val="2"/>
      </w:numPr>
      <w:spacing w:beforeLines="50" w:before="50" w:afterLines="50" w:after="50"/>
      <w:jc w:val="left"/>
      <w:outlineLvl w:val="3"/>
    </w:pPr>
    <w:rPr>
      <w:rFonts w:ascii="黑体" w:eastAsia="黑体"/>
      <w:sz w:val="21"/>
      <w:szCs w:val="21"/>
    </w:rPr>
  </w:style>
  <w:style w:type="character" w:customStyle="1" w:styleId="CharCharChar">
    <w:name w:val="二级条标题 Char Char Char"/>
    <w:basedOn w:val="a8"/>
    <w:link w:val="a6"/>
    <w:qFormat/>
    <w:rPr>
      <w:rFonts w:ascii="黑体" w:eastAsia="黑体"/>
      <w:sz w:val="21"/>
      <w:szCs w:val="21"/>
    </w:rPr>
  </w:style>
  <w:style w:type="paragraph" w:customStyle="1" w:styleId="aff">
    <w:name w:val="段"/>
    <w:link w:val="Char2"/>
    <w:qFormat/>
    <w:pPr>
      <w:tabs>
        <w:tab w:val="center" w:pos="4201"/>
        <w:tab w:val="right" w:leader="dot" w:pos="9298"/>
      </w:tabs>
      <w:autoSpaceDE w:val="0"/>
      <w:autoSpaceDN w:val="0"/>
      <w:ind w:firstLineChars="200" w:firstLine="420"/>
      <w:jc w:val="both"/>
    </w:pPr>
    <w:rPr>
      <w:rFonts w:ascii="宋体"/>
      <w:sz w:val="21"/>
    </w:rPr>
  </w:style>
  <w:style w:type="character" w:customStyle="1" w:styleId="Char2">
    <w:name w:val="段 Char"/>
    <w:basedOn w:val="a8"/>
    <w:link w:val="aff"/>
    <w:qFormat/>
    <w:rPr>
      <w:rFonts w:ascii="宋体"/>
      <w:sz w:val="21"/>
    </w:rPr>
  </w:style>
  <w:style w:type="character" w:customStyle="1" w:styleId="Char3">
    <w:name w:val="一级条标题 Char"/>
    <w:basedOn w:val="a8"/>
    <w:link w:val="a"/>
    <w:qFormat/>
    <w:rPr>
      <w:rFonts w:ascii="黑体" w:eastAsia="黑体"/>
      <w:sz w:val="21"/>
      <w:szCs w:val="21"/>
    </w:rPr>
  </w:style>
  <w:style w:type="paragraph" w:customStyle="1" w:styleId="a">
    <w:name w:val="一级条标题"/>
    <w:next w:val="aff"/>
    <w:link w:val="Char3"/>
    <w:qFormat/>
    <w:pPr>
      <w:numPr>
        <w:ilvl w:val="1"/>
        <w:numId w:val="3"/>
      </w:numPr>
      <w:spacing w:beforeLines="50" w:before="156" w:afterLines="50" w:after="156"/>
      <w:outlineLvl w:val="2"/>
    </w:pPr>
    <w:rPr>
      <w:rFonts w:ascii="黑体" w:eastAsia="黑体"/>
      <w:sz w:val="21"/>
      <w:szCs w:val="21"/>
    </w:rPr>
  </w:style>
  <w:style w:type="character" w:customStyle="1" w:styleId="Char0">
    <w:name w:val="标准文件_前言、引言标题 Char"/>
    <w:link w:val="a0"/>
    <w:qFormat/>
    <w:rPr>
      <w:rFonts w:ascii="黑体" w:eastAsia="黑体" w:hAnsi="Times New Roman" w:cs="Times New Roman"/>
      <w:sz w:val="32"/>
      <w:lang w:val="en-US" w:eastAsia="zh-CN" w:bidi="ar-SA"/>
    </w:rPr>
  </w:style>
  <w:style w:type="character" w:customStyle="1" w:styleId="Char1">
    <w:name w:val="标准文件_正文标准名称 Char"/>
    <w:link w:val="afc"/>
    <w:qFormat/>
    <w:rPr>
      <w:rFonts w:ascii="黑体" w:eastAsia="黑体" w:hAnsi="黑体" w:cs="Times New Roman"/>
      <w:kern w:val="2"/>
      <w:sz w:val="32"/>
      <w:szCs w:val="32"/>
      <w:lang w:val="en-US" w:eastAsia="zh-CN" w:bidi="ar-SA"/>
    </w:rPr>
  </w:style>
  <w:style w:type="character" w:customStyle="1" w:styleId="10">
    <w:name w:val="标题 1 字符"/>
    <w:basedOn w:val="a8"/>
    <w:link w:val="1"/>
    <w:uiPriority w:val="9"/>
    <w:qFormat/>
    <w:rPr>
      <w:rFonts w:ascii="宋体" w:hAnsi="宋体" w:cs="宋体"/>
      <w:b/>
      <w:bCs/>
      <w:kern w:val="36"/>
      <w:sz w:val="48"/>
      <w:szCs w:val="48"/>
    </w:rPr>
  </w:style>
  <w:style w:type="paragraph" w:styleId="aff0">
    <w:name w:val="Revision"/>
    <w:hidden/>
    <w:uiPriority w:val="99"/>
    <w:unhideWhenUsed/>
    <w:rsid w:val="003F55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FF11BC35B94D3F822C58E0725C173C"/>
        <w:category>
          <w:name w:val="常规"/>
          <w:gallery w:val="placeholder"/>
        </w:category>
        <w:types>
          <w:type w:val="bbPlcHdr"/>
        </w:types>
        <w:behaviors>
          <w:behavior w:val="content"/>
        </w:behaviors>
        <w:guid w:val="{06A12E66-81AF-41B6-AD1E-214B135A7B30}"/>
      </w:docPartPr>
      <w:docPartBody>
        <w:p w:rsidR="000C0960" w:rsidRDefault="00000000">
          <w:pPr>
            <w:pStyle w:val="99FF11BC35B94D3F822C58E0725C173C"/>
            <w:rPr>
              <w:rFonts w:hint="eastAsia"/>
            </w:rPr>
          </w:pPr>
          <w:r>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34C"/>
    <w:rsid w:val="000B174F"/>
    <w:rsid w:val="000C0960"/>
    <w:rsid w:val="002565FE"/>
    <w:rsid w:val="002745DD"/>
    <w:rsid w:val="002D412C"/>
    <w:rsid w:val="00361D0D"/>
    <w:rsid w:val="003701AC"/>
    <w:rsid w:val="00372614"/>
    <w:rsid w:val="003F3628"/>
    <w:rsid w:val="00465637"/>
    <w:rsid w:val="0052211A"/>
    <w:rsid w:val="005432F4"/>
    <w:rsid w:val="005767CF"/>
    <w:rsid w:val="0061316B"/>
    <w:rsid w:val="00620DB9"/>
    <w:rsid w:val="00641604"/>
    <w:rsid w:val="00652666"/>
    <w:rsid w:val="0069638F"/>
    <w:rsid w:val="006E2C66"/>
    <w:rsid w:val="006E34ED"/>
    <w:rsid w:val="00807E59"/>
    <w:rsid w:val="008A4D73"/>
    <w:rsid w:val="008B5A4E"/>
    <w:rsid w:val="009148A8"/>
    <w:rsid w:val="00930770"/>
    <w:rsid w:val="00A03CD0"/>
    <w:rsid w:val="00A525C4"/>
    <w:rsid w:val="00A71B5C"/>
    <w:rsid w:val="00B239A5"/>
    <w:rsid w:val="00B25A38"/>
    <w:rsid w:val="00B268BC"/>
    <w:rsid w:val="00BF3D6F"/>
    <w:rsid w:val="00C31513"/>
    <w:rsid w:val="00C839B3"/>
    <w:rsid w:val="00CA1B23"/>
    <w:rsid w:val="00CC534C"/>
    <w:rsid w:val="00CD4E9B"/>
    <w:rsid w:val="00D069A0"/>
    <w:rsid w:val="00D26B62"/>
    <w:rsid w:val="00D37AC9"/>
    <w:rsid w:val="00E259EA"/>
    <w:rsid w:val="00E36A3F"/>
    <w:rsid w:val="00E46EE0"/>
    <w:rsid w:val="00E65D18"/>
    <w:rsid w:val="00E732C4"/>
    <w:rsid w:val="00E8221A"/>
    <w:rsid w:val="00EC1DBF"/>
    <w:rsid w:val="00F110EB"/>
    <w:rsid w:val="00F157C5"/>
    <w:rsid w:val="00F60B37"/>
    <w:rsid w:val="00FA5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99FF11BC35B94D3F822C58E0725C173C">
    <w:name w:val="99FF11BC35B94D3F822C58E0725C173C"/>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5CC83193-D388-4EB5-A8D1-BE5F725FD9A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8</Pages>
  <Words>1901</Words>
  <Characters>2358</Characters>
  <Application>Microsoft Office Word</Application>
  <DocSecurity>0</DocSecurity>
  <Lines>294</Lines>
  <Paragraphs>266</Paragraphs>
  <ScaleCrop>false</ScaleCrop>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a10051</dc:creator>
  <cp:lastModifiedBy>cky Lu</cp:lastModifiedBy>
  <cp:revision>156</cp:revision>
  <cp:lastPrinted>2021-11-29T10:21:00Z</cp:lastPrinted>
  <dcterms:created xsi:type="dcterms:W3CDTF">2021-11-26T06:58:00Z</dcterms:created>
  <dcterms:modified xsi:type="dcterms:W3CDTF">2026-10-27T02:50:00Z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1FC3DEA1CF484874B482BD3754611F0A_13</vt:lpwstr>
  </property>
</Properties>
</file>